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d55c4030148e7" w:history="1">
              <w:r>
                <w:rPr>
                  <w:rStyle w:val="Hyperlink"/>
                </w:rPr>
                <w:t>2009—2012年我国女鞋市场调研及产业投资咨询报告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d55c4030148e7" w:history="1">
              <w:r>
                <w:rPr>
                  <w:rStyle w:val="Hyperlink"/>
                </w:rPr>
                <w:t>2009—2012年我国女鞋市场调研及产业投资咨询报告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d55c4030148e7" w:history="1">
                <w:r>
                  <w:rPr>
                    <w:rStyle w:val="Hyperlink"/>
                  </w:rPr>
                  <w:t>https://www.20087.com/2009-06/R_20092012nianwoguonvxieshichangdiaoyaBaoGao.html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是一个高度细分和竞争激烈的行业，消费者对款式、舒适度和品牌有着多样化的需求。随着女性社会地位的提升和审美观念的变化，女鞋设计更加注重时尚性与实用性相结合，同时，电子商务平台的兴起改变了传统的零售模式，使消费者可以轻松接触到国际品牌和独立设计师作品。</w:t>
      </w:r>
      <w:r>
        <w:rPr>
          <w:rFonts w:hint="eastAsia"/>
        </w:rPr>
        <w:br/>
      </w:r>
      <w:r>
        <w:rPr>
          <w:rFonts w:hint="eastAsia"/>
        </w:rPr>
        <w:t>　　未来，女鞋市场将呈现个性化和可持续化两大趋势。个性化体现在定制服务的普及，消费者可以根据自己的脚型和喜好设计专属鞋款，满足个人风格和舒适需求。可持续化则意味着环保材料和循环经济模式的应用，如使用再生纤维、生物降解材料和推出旧鞋回收计划，减少对环境的影响。此外，科技元素如智能鞋垫、健康追踪等功能的融入，将为女鞋市场带来新的增长点。</w:t>
      </w:r>
      <w:r>
        <w:rPr>
          <w:rFonts w:hint="eastAsia"/>
        </w:rPr>
        <w:br/>
      </w:r>
      <w:r>
        <w:rPr>
          <w:rFonts w:hint="eastAsia"/>
        </w:rPr>
        <w:t>　　《2009—2012年我国女鞋市场调研及投资咨询报告》依托我们多年对女鞋行业的研究，结合女鞋行业历年供需关系变化规律，对女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女鞋市场调研及投资咨询报告》对我国女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六、金融危机对女鞋行业影响分析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2005-2007年中国女鞋市场规模分析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2007年我国女鞋区域结构分析</w:t>
      </w:r>
      <w:r>
        <w:rPr>
          <w:rFonts w:hint="eastAsia"/>
        </w:rPr>
        <w:br/>
      </w:r>
      <w:r>
        <w:rPr>
          <w:rFonts w:hint="eastAsia"/>
        </w:rPr>
        <w:t>　　第三节 中国女鞋区域市场规模分析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2009—2012年中国女鞋市场规模预测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2004-2007年中国女鞋产量统计分析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2004-2007年中国女鞋历年消费量统计分析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中国女鞋消费者消费偏好调查分析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中国女鞋消费者对其价格的敏感度分析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2004-2007年中国女鞋行业平均价格趋向势分析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2009-2012年中国女鞋行业价格趋向预测分析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2004-2007年中国女鞋行业进出口特征分析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2004-2007年中国女鞋行业进出口量分析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一、2004-2007年中国女鞋行业进口分析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二、2004-2007年中国女鞋行业出口分析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2009-2012年中国女鞋行业进出口市场预测分析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一、2009-2012年中国女鞋行业进口预测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二、2009-2012年中国女鞋行业出口预测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女鞋优势品牌企业分析</w:t>
      </w:r>
      <w:r>
        <w:rPr>
          <w:rFonts w:hint="eastAsia"/>
        </w:rPr>
        <w:br/>
      </w:r>
      <w:r>
        <w:rPr>
          <w:rFonts w:hint="eastAsia"/>
        </w:rPr>
        <w:t>　　第一节 百丽（中国驰名商标）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达芙妮（中国驰名商标）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千百度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他她TATA（中国驰名商标）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星期六（一线品牌）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中国女鞋行业竞争格局分析</w:t>
      </w:r>
      <w:r>
        <w:rPr>
          <w:rFonts w:hint="eastAsia"/>
        </w:rPr>
        <w:br/>
      </w:r>
      <w:r>
        <w:rPr>
          <w:rFonts w:hint="eastAsia"/>
        </w:rPr>
        <w:t>　　第一节 女鞋行业历史竞争格局概况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一、女鞋行业集中度分析</w:t>
      </w:r>
      <w:r>
        <w:rPr>
          <w:rFonts w:hint="eastAsia"/>
        </w:rPr>
        <w:br/>
      </w:r>
      <w:r>
        <w:rPr>
          <w:rFonts w:hint="eastAsia"/>
        </w:rPr>
        <w:t>　　　　二、女鞋行业竞争程度分析</w:t>
      </w:r>
      <w:r>
        <w:rPr>
          <w:rFonts w:hint="eastAsia"/>
        </w:rPr>
        <w:br/>
      </w:r>
      <w:r>
        <w:rPr>
          <w:rFonts w:hint="eastAsia"/>
        </w:rPr>
        <w:t>　　第二节 女鞋行业企业竞争状况分析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年中国女鞋行业竞争格局展望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2009-2012年中国女鞋行业发展预测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一、2009-2012年女鞋行业工业总产值预测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二、2009-2012年女鞋行业销售收入预测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三、2009-2012年女鞋行业总资产预测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2009-2012年我国女鞋行业投资价值与投资策略分析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2009-2012年中国女鞋行业投资风险预警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[.中.智.林]女鞋行业投资策略分析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d55c4030148e7" w:history="1">
        <w:r>
          <w:rPr>
            <w:rStyle w:val="Hyperlink"/>
          </w:rPr>
          <w:t>2009—2012年我国女鞋市场调研及产业投资咨询报告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d55c4030148e7" w:history="1">
        <w:r>
          <w:rPr>
            <w:rStyle w:val="Hyperlink"/>
          </w:rPr>
          <w:t>https://www.20087.com/2009-06/R_20092012nianwoguonvxieshichangdiaoyaBaoGao.html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7de1f159d478b" w:history="1">
      <w:r>
        <w:rPr>
          <w:rStyle w:val="Hyperlink"/>
        </w:rPr>
        <w:t>2009—2012年我国女鞋市场调研及产业投资咨询报告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nvxieshichangdiaoyaBaoGao.html" TargetMode="External" Id="Ra88d55c40301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nvxieshichangdiaoyaBaoGao.html" TargetMode="External" Id="R5547de1f159d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2009-06-11T04:08:00Z</dcterms:created>
  <dcterms:modified xsi:type="dcterms:W3CDTF">2009-06-11T05:08:00Z</dcterms:modified>
  <dc:subject>2009—2012年我国女鞋市场调研及产业投资咨询报告</dc:subject>
  <dc:title>2009—2012年我国女鞋市场调研及产业投资咨询报告</dc:title>
  <cp:keywords>2009—2012年我国女鞋市场调研及产业投资咨询报告</cp:keywords>
  <dc:description>2009—2012年我国女鞋市场调研及产业投资咨询报告</dc:description>
</cp:coreProperties>
</file>