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3726efe904cd2" w:history="1">
              <w:r>
                <w:rPr>
                  <w:rStyle w:val="Hyperlink"/>
                </w:rPr>
                <w:t>2009—2012年我国篮球鞋市场调研及产业投资咨询报告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3726efe904cd2" w:history="1">
              <w:r>
                <w:rPr>
                  <w:rStyle w:val="Hyperlink"/>
                </w:rPr>
                <w:t>2009—2012年我国篮球鞋市场调研及产业投资咨询报告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3726efe904cd2" w:history="1">
                <w:r>
                  <w:rPr>
                    <w:rStyle w:val="Hyperlink"/>
                  </w:rPr>
                  <w:t>https://www.20087.com/2009-06/R_20092012nianwoguolanqiuxieshichangdiBaoGao.html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鞋是专业运动鞋的一种，其设计不仅要考虑运动性能，还要兼顾时尚元素。近年来，随着消费者对运动装备个性化需求的增加，篮球鞋市场呈现出多元化的发展趋势。目前，各大运动品牌不断推出新款篮球鞋，通过采用新技术新材料，提高鞋子的缓震性、抓地力和舒适度。同时，通过与知名球星合作，推出签名系列篮球鞋，吸引年轻消费者的目光。此外，随着环保理念的深入人心，部分品牌开始尝试使用可回收材料制作篮球鞋，减少对环境的影响。然而，篮球鞋市场竞争激烈，如何在众多品牌中脱颖而出成为一大挑战。</w:t>
      </w:r>
      <w:r>
        <w:rPr>
          <w:rFonts w:hint="eastAsia"/>
        </w:rPr>
        <w:br/>
      </w:r>
      <w:r>
        <w:rPr>
          <w:rFonts w:hint="eastAsia"/>
        </w:rPr>
        <w:t>　　未来，篮球鞋的发展将更加注重科技创新与可持续发展。一方面，通过引入智能传感技术，篮球鞋将能够实时监测运动员的状态，提供更加个性化的训练建议；另一方面，通过优化材料配方和生产工艺，提高篮球鞋的耐用性和环保性能。此外，随着3D打印技术的应用，未来篮球鞋的设计将更加灵活，可以根据不同运动员的脚型定制鞋款。同时，通过加强与体育科研机构的合作，篮球鞋将更加科学地匹配运动员的运动需求，提升运动表现。</w:t>
      </w:r>
      <w:r>
        <w:rPr>
          <w:rFonts w:hint="eastAsia"/>
        </w:rPr>
        <w:br/>
      </w:r>
      <w:r>
        <w:rPr>
          <w:rFonts w:hint="eastAsia"/>
        </w:rPr>
        <w:t>　　《2009—2012年我国篮球鞋市场调研及投资咨询报告》依托我们多年对篮球鞋行业的研究，结合篮球鞋行业历年供需关系变化规律，对篮球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篮球鞋市场调研及投资咨询报告》对我国篮球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中国篮球鞋行业发展环境分析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六、金融危机对篮球鞋行业影响分析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中国篮球鞋市场规模分析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2005-2007年中国篮球鞋市场规模分析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2007年我国篮球鞋区域结构分析</w:t>
      </w:r>
      <w:r>
        <w:rPr>
          <w:rFonts w:hint="eastAsia"/>
        </w:rPr>
        <w:br/>
      </w:r>
      <w:r>
        <w:rPr>
          <w:rFonts w:hint="eastAsia"/>
        </w:rPr>
        <w:t>　　第三节 中国篮球鞋区域市场规模分析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2009—2012年中国篮球鞋市场规模预测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中国篮球鞋需求与消费状况分析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2004-2007年中国篮球鞋产量统计分析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2004-2007年中国篮球鞋历年消费量统计分析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中国篮球鞋消费者消费偏好调查分析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中国篮球鞋消费者对其价格的敏感度分析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2004-2007年中国篮球鞋行业平均价格趋向势分析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2009-2012年中国篮球鞋行业价格趋向预测分析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2004-2007年中国篮球鞋行业进出口特征分析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2004-2007年中国篮球鞋行业进出口量分析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一、2004-2007年中国篮球鞋行业进口分析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二、2004-2007年中国篮球鞋行业出口分析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2009-2012年中国篮球鞋行业进出口市场预测分析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一、2009-2012年中国篮球鞋行业进口预测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二、2009-2012年中国篮球鞋行业出口预测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李宁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乔丹（一线品牌）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中国篮球鞋行业竞争格局分析</w:t>
      </w:r>
      <w:r>
        <w:rPr>
          <w:rFonts w:hint="eastAsia"/>
        </w:rPr>
        <w:br/>
      </w:r>
      <w:r>
        <w:rPr>
          <w:rFonts w:hint="eastAsia"/>
        </w:rPr>
        <w:t>　　第一节 篮球鞋行业历史竞争格局概况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一、篮球鞋行业集中度分析</w:t>
      </w:r>
      <w:r>
        <w:rPr>
          <w:rFonts w:hint="eastAsia"/>
        </w:rPr>
        <w:br/>
      </w:r>
      <w:r>
        <w:rPr>
          <w:rFonts w:hint="eastAsia"/>
        </w:rPr>
        <w:t>　　　　二、篮球鞋行业竞争程度分析</w:t>
      </w:r>
      <w:r>
        <w:rPr>
          <w:rFonts w:hint="eastAsia"/>
        </w:rPr>
        <w:br/>
      </w:r>
      <w:r>
        <w:rPr>
          <w:rFonts w:hint="eastAsia"/>
        </w:rPr>
        <w:t>　　第二节 篮球鞋行业企业竞争状况分析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年中国篮球鞋行业竞争格局展望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2009-2012年中国篮球鞋行业发展预测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一、2009-2012年篮球鞋行业工业总产值预测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二、2009-2012年篮球鞋行业销售收入预测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三、2009-2012年篮球鞋行业总资产预测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2009-2012年我国篮球鞋行业投资价值与投资策略分析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篮球鞋行业投资价值分析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2009-2012年中国篮球鞋行业投资风险预警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篮球鞋行业投资策略分析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3726efe904cd2" w:history="1">
        <w:r>
          <w:rPr>
            <w:rStyle w:val="Hyperlink"/>
          </w:rPr>
          <w:t>2009—2012年我国篮球鞋市场调研及产业投资咨询报告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3726efe904cd2" w:history="1">
        <w:r>
          <w:rPr>
            <w:rStyle w:val="Hyperlink"/>
          </w:rPr>
          <w:t>https://www.20087.com/2009-06/R_20092012nianwoguolanqiuxieshichangdiBaoGao.html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8c1b1d3d8444f" w:history="1">
      <w:r>
        <w:rPr>
          <w:rStyle w:val="Hyperlink"/>
        </w:rPr>
        <w:t>2009—2012年我国篮球鞋市场调研及产业投资咨询报告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lanqiuxieshichangdiBaoGao.html" TargetMode="External" Id="Rb2a3726efe90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lanqiuxieshichangdiBaoGao.html" TargetMode="External" Id="R89f8c1b1d3d8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2009-06-11T03:47:00Z</dcterms:created>
  <dcterms:modified xsi:type="dcterms:W3CDTF">2009-06-11T04:47:00Z</dcterms:modified>
  <dc:subject>2009—2012年我国篮球鞋市场调研及产业投资咨询报告</dc:subject>
  <dc:title>2009—2012年我国篮球鞋市场调研及产业投资咨询报告</dc:title>
  <cp:keywords>2009—2012年我国篮球鞋市场调研及产业投资咨询报告</cp:keywords>
  <dc:description>2009—2012年我国篮球鞋市场调研及产业投资咨询报告</dc:description>
</cp:coreProperties>
</file>