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9846fcdbe4e1b" w:history="1">
              <w:r>
                <w:rPr>
                  <w:rStyle w:val="Hyperlink"/>
                </w:rPr>
                <w:t>2009年兽用医疗器械行业研究报告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9846fcdbe4e1b" w:history="1">
              <w:r>
                <w:rPr>
                  <w:rStyle w:val="Hyperlink"/>
                </w:rPr>
                <w:t>2009年兽用医疗器械行业研究报告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9846fcdbe4e1b" w:history="1">
                <w:r>
                  <w:rPr>
                    <w:rStyle w:val="Hyperlink"/>
                  </w:rPr>
                  <w:t>https://www.20087.com/2009-06/R_2009nianshouyongyiliaoqixieyanjiuBaoGao.html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兽用医疗器械产品概述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2008年兽用医疗器械行业环境分析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2008年兽用医疗器械行业上、下游产业链分析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2008年兽用医疗器械技术工艺发展趋势分析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2008年兽用医疗器械国际市场分析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2008年兽用医疗器械国内市场综述</w:t>
      </w:r>
      <w:r>
        <w:rPr>
          <w:rFonts w:hint="eastAsia"/>
        </w:rPr>
        <w:br/>
      </w:r>
      <w:r>
        <w:rPr>
          <w:rFonts w:hint="eastAsia"/>
        </w:rPr>
        <w:t>　　第一节 兽用医疗器械市场现状分析及预测</w:t>
      </w:r>
      <w:r>
        <w:rPr>
          <w:rFonts w:hint="eastAsia"/>
        </w:rPr>
        <w:br/>
      </w:r>
      <w:r>
        <w:rPr>
          <w:rFonts w:hint="eastAsia"/>
        </w:rPr>
        <w:t>　　第二节 兽用医疗器械产品产量分析及预测</w:t>
      </w:r>
      <w:r>
        <w:rPr>
          <w:rFonts w:hint="eastAsia"/>
        </w:rPr>
        <w:br/>
      </w:r>
      <w:r>
        <w:rPr>
          <w:rFonts w:hint="eastAsia"/>
        </w:rPr>
        <w:t>　　第三节 兽用医疗器械市场需求分析及预测</w:t>
      </w:r>
      <w:r>
        <w:rPr>
          <w:rFonts w:hint="eastAsia"/>
        </w:rPr>
        <w:br/>
      </w:r>
      <w:r>
        <w:rPr>
          <w:rFonts w:hint="eastAsia"/>
        </w:rPr>
        <w:t>　　第四节 兽用医疗器械消费状况分析及预测</w:t>
      </w:r>
      <w:r>
        <w:rPr>
          <w:rFonts w:hint="eastAsia"/>
        </w:rPr>
        <w:br/>
      </w:r>
      <w:r>
        <w:rPr>
          <w:rFonts w:hint="eastAsia"/>
        </w:rPr>
        <w:t>　　第五节 兽用医疗器械价格趋势分析</w:t>
      </w:r>
      <w:r>
        <w:rPr>
          <w:rFonts w:hint="eastAsia"/>
        </w:rPr>
        <w:br/>
      </w:r>
      <w:r>
        <w:rPr>
          <w:rFonts w:hint="eastAsia"/>
        </w:rPr>
        <w:t>　　第六节 兽用医疗器械进出口量值分析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2008年兽用医疗器械主要生产厂商、经销商介绍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2008年兽用医疗器械国内拟在建项目分析及竞争对手动向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2009年兽用医疗器械行业投资风险及防范措施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2009年兽用医疗器械行业未来发展预测及投资前景分析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中智林:　行业投资前景分析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9846fcdbe4e1b" w:history="1">
        <w:r>
          <w:rPr>
            <w:rStyle w:val="Hyperlink"/>
          </w:rPr>
          <w:t>2009年兽用医疗器械行业研究报告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9846fcdbe4e1b" w:history="1">
        <w:r>
          <w:rPr>
            <w:rStyle w:val="Hyperlink"/>
          </w:rPr>
          <w:t>https://www.20087.com/2009-06/R_2009nianshouyongyiliaoqixieyanjiuBaoGao.html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15330afb4a4d" w:history="1">
      <w:r>
        <w:rPr>
          <w:rStyle w:val="Hyperlink"/>
        </w:rPr>
        <w:t>2009年兽用医疗器械行业研究报告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anshouyongyiliaoqixieyanjiuBaoGao.html" TargetMode="External" Id="Rd929846fcdbe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anshouyongyiliaoqixieyanjiuBaoGao.html" TargetMode="External" Id="R756f15330afb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2009-06-08T00:25:00Z</dcterms:created>
  <dcterms:modified xsi:type="dcterms:W3CDTF">2009-06-08T01:25:00Z</dcterms:modified>
  <dc:subject>2009年兽用医疗器械行业研究报告</dc:subject>
  <dc:title>2009年兽用医疗器械行业研究报告</dc:title>
  <cp:keywords>2009年兽用医疗器械行业研究报告</cp:keywords>
  <dc:description>2009年兽用医疗器械行业研究报告</dc:description>
</cp:coreProperties>
</file>