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8d7d60834d9e" w:history="1">
              <w:r>
                <w:rPr>
                  <w:rStyle w:val="Hyperlink"/>
                </w:rPr>
                <w:t>2009-2010年中国石油焦行业发展与投资分析报告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8d7d60834d9e" w:history="1">
              <w:r>
                <w:rPr>
                  <w:rStyle w:val="Hyperlink"/>
                </w:rPr>
                <w:t>2009-2010年中国石油焦行业发展与投资分析报告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58d7d60834d9e" w:history="1">
                <w:r>
                  <w:rPr>
                    <w:rStyle w:val="Hyperlink"/>
                  </w:rPr>
                  <w:t>https://www.20087.com/2009-06/R_2009_2010shiyoujiaofazhanyutouzifenxBaoGao.html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石油焦（Petroleum coke）是原油经蒸馏将轻重质油分离后，重质油再经热裂的过程，转化而成的产品，从外观上看，焦碳为形状不规则，大小不一的黑色块状（或顆粒），有金属光泽，焦碳的颗粒具多孔隙结构，主要的元素组成为碳，占有80wt%以上，其余的为氢、氧、氮、硫和金属元素。 石油焦具有其特有的物理、化学性质及机械性质，本身是发热部份的不挥发性碳，挥发物和矿物杂质（硫、金属化合物、水、灰等）這些指标決定焦炭的化学性质。</w:t>
      </w:r>
      <w:r>
        <w:rPr>
          <w:rFonts w:hint="eastAsia"/>
        </w:rPr>
        <w:br/>
      </w:r>
      <w:r>
        <w:rPr>
          <w:rFonts w:hint="eastAsia"/>
        </w:rPr>
        <w:t>　　从我国石油焦的供应来看，**年石油焦的产量是 1444.14 万吨， 环比 **年上涨了 ***% 。产量在年初后一直处于稳步攀升的局面，在 **月上旬有所下降，主要由于汶川地震和国内经济形势有所滑坡造成的，在 **月末，做为能源战略储备的需要，在奥运会前期迎来了***个小高潮，但随着奥运管制以及经济环境的恶化影响，市场需求转淡，价格开始下滑，到年末，产量也跌至谷底。</w:t>
      </w:r>
      <w:r>
        <w:rPr>
          <w:rFonts w:hint="eastAsia"/>
        </w:rPr>
        <w:br/>
      </w:r>
      <w:r>
        <w:rPr>
          <w:rFonts w:hint="eastAsia"/>
        </w:rPr>
        <w:t>　　从我国石油焦的需求来看，**年国内石油焦表观消费量比 **年大幅增加了 ***% ，达到了 1351.03 万吨。**半年，经济运行平稳，为了迎接奥运，加大石油资源储备，市场需求高涨。**半年，受经济环境低迷影响，国内石油焦市场需求萎靡不振，石油焦下游各行业开工情况普遍不佳，市场对石油焦需求进一步下滑趋势，整体走向低迷。</w:t>
      </w:r>
      <w:r>
        <w:rPr>
          <w:rFonts w:hint="eastAsia"/>
        </w:rPr>
        <w:br/>
      </w:r>
      <w:r>
        <w:rPr>
          <w:rFonts w:hint="eastAsia"/>
        </w:rPr>
        <w:t>　　从石油焦的贸易来看，**年国内进口石油焦比 **年大幅增加了 ***% ，达到了 92.11 万吨。 **年国内出口石油焦比 **年小幅减少了 ***% ，达到了 179.81 万吨。</w:t>
      </w:r>
      <w:r>
        <w:rPr>
          <w:rFonts w:hint="eastAsia"/>
        </w:rPr>
        <w:br/>
      </w:r>
      <w:r>
        <w:rPr>
          <w:rFonts w:hint="eastAsia"/>
        </w:rPr>
        <w:t>　　从**年石油焦后市前瞻来看，低硫焦方面，东北地区 **年改换加工原油的的品质，低硫焦资源有匮乏迹象，另外，中铝与中石油在 **年 **月 **日签订石油焦购销战略合作协议，中石油绝大多数炼厂在 **年均为中铝提供一定的石油焦等利好因素，短时间内有利好支撑，但中长期而言，要看中国经济的走势，下游企业的需求回暖是关键，截至**，国家的钢铁企业，在政策面指引下，正逐步回暖，对低硫焦是***个利好的因素。</w:t>
      </w:r>
      <w:r>
        <w:rPr>
          <w:rFonts w:hint="eastAsia"/>
        </w:rPr>
        <w:br/>
      </w:r>
      <w:r>
        <w:rPr>
          <w:rFonts w:hint="eastAsia"/>
        </w:rPr>
        <w:t>　　总体而言， **年第**季度我国经济将进入历史性新的低谷，中期来说国内石油焦市场仍难有起色，石油焦市场仍将承受严峻考验，市场前景仍旧不容乐观，长期还有待经济大环境的改变。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2008-2009年石油焦市场运行分析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世界石油焦行业运行情况</w:t>
      </w:r>
      <w:r>
        <w:rPr>
          <w:rFonts w:hint="eastAsia"/>
        </w:rPr>
        <w:br/>
      </w:r>
      <w:r>
        <w:rPr>
          <w:rFonts w:hint="eastAsia"/>
        </w:rPr>
        <w:t>　　　　一、世界石油焦行业景气度分析</w:t>
      </w:r>
      <w:r>
        <w:rPr>
          <w:rFonts w:hint="eastAsia"/>
        </w:rPr>
        <w:br/>
      </w:r>
      <w:r>
        <w:rPr>
          <w:rFonts w:hint="eastAsia"/>
        </w:rPr>
        <w:t>　　　　二、世界石油焦行业市场供求平衡分析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2008-2009年中国石油焦行业运行状况回顾</w:t>
      </w:r>
      <w:r>
        <w:rPr>
          <w:rFonts w:hint="eastAsia"/>
        </w:rPr>
        <w:br/>
      </w:r>
      <w:r>
        <w:rPr>
          <w:rFonts w:hint="eastAsia"/>
        </w:rPr>
        <w:t>　　第一节 国内石油焦行业运行环境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二、产业振兴规划对国内石油焦行业影响</w:t>
      </w:r>
      <w:r>
        <w:rPr>
          <w:rFonts w:hint="eastAsia"/>
        </w:rPr>
        <w:br/>
      </w:r>
      <w:r>
        <w:rPr>
          <w:rFonts w:hint="eastAsia"/>
        </w:rPr>
        <w:t>　　第二节 石油焦产业链条市场分析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石油焦行业供求形势</w:t>
      </w:r>
      <w:r>
        <w:rPr>
          <w:rFonts w:hint="eastAsia"/>
        </w:rPr>
        <w:br/>
      </w:r>
      <w:r>
        <w:rPr>
          <w:rFonts w:hint="eastAsia"/>
        </w:rPr>
        <w:t>　　　　一、石油焦供给能力分析</w:t>
      </w:r>
      <w:r>
        <w:rPr>
          <w:rFonts w:hint="eastAsia"/>
        </w:rPr>
        <w:br/>
      </w:r>
      <w:r>
        <w:rPr>
          <w:rFonts w:hint="eastAsia"/>
        </w:rPr>
        <w:t>　　　　二、石油焦产销情况统计及分析</w:t>
      </w:r>
      <w:r>
        <w:rPr>
          <w:rFonts w:hint="eastAsia"/>
        </w:rPr>
        <w:br/>
      </w:r>
      <w:r>
        <w:rPr>
          <w:rFonts w:hint="eastAsia"/>
        </w:rPr>
        <w:t>　　　　三、石油焦价格走势情况分析</w:t>
      </w:r>
      <w:r>
        <w:rPr>
          <w:rFonts w:hint="eastAsia"/>
        </w:rPr>
        <w:br/>
      </w:r>
      <w:r>
        <w:rPr>
          <w:rFonts w:hint="eastAsia"/>
        </w:rPr>
        <w:t>　　　　四、石油焦进出口情况分析</w:t>
      </w:r>
      <w:r>
        <w:rPr>
          <w:rFonts w:hint="eastAsia"/>
        </w:rPr>
        <w:br/>
      </w:r>
      <w:r>
        <w:rPr>
          <w:rFonts w:hint="eastAsia"/>
        </w:rPr>
        <w:t>　　第四节 石油焦行业经营效益分析</w:t>
      </w:r>
      <w:r>
        <w:rPr>
          <w:rFonts w:hint="eastAsia"/>
        </w:rPr>
        <w:br/>
      </w:r>
      <w:r>
        <w:rPr>
          <w:rFonts w:hint="eastAsia"/>
        </w:rPr>
        <w:t>　　　　一、石油焦行业经营状况分析</w:t>
      </w:r>
      <w:r>
        <w:rPr>
          <w:rFonts w:hint="eastAsia"/>
        </w:rPr>
        <w:br/>
      </w:r>
      <w:r>
        <w:rPr>
          <w:rFonts w:hint="eastAsia"/>
        </w:rPr>
        <w:t>　　　　二、石油焦行业综合绩效分析</w:t>
      </w:r>
      <w:r>
        <w:rPr>
          <w:rFonts w:hint="eastAsia"/>
        </w:rPr>
        <w:br/>
      </w:r>
      <w:r>
        <w:rPr>
          <w:rFonts w:hint="eastAsia"/>
        </w:rPr>
        <w:t>　　第五节 石油焦行业财务状况分析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我国石油焦工业的国际竞争力分析（钻石模型）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中国石油焦行业竞争现状分析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中国石油焦行业景气度及预警分析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2009-2010年石油焦行业发展与竞争格局预测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二、未来几年我国石油焦产业发展趋势及预测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一、石油焦下游行业需求现状</w:t>
      </w:r>
      <w:r>
        <w:rPr>
          <w:rFonts w:hint="eastAsia"/>
        </w:rPr>
        <w:br/>
      </w:r>
      <w:r>
        <w:rPr>
          <w:rFonts w:hint="eastAsia"/>
        </w:rPr>
        <w:t>　　　　二、石油焦下游产品需求结构</w:t>
      </w:r>
      <w:r>
        <w:rPr>
          <w:rFonts w:hint="eastAsia"/>
        </w:rPr>
        <w:br/>
      </w:r>
      <w:r>
        <w:rPr>
          <w:rFonts w:hint="eastAsia"/>
        </w:rPr>
        <w:t>　　　　三、石油焦下游行业需求趋势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四、影响石油焦产品需求的关键因素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一、石油焦产业生产布局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2009-2010年石油焦行业市场情况预测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分析宏观经济预测石油焦市场形势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一、分析固定投资预测石油焦的产能与消费情况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二、分析GDP及消费景气预测对石油焦行业的影响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2009-2010年国内石油焦市场整体形势预测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四、主要石油焦价格预测</w:t>
      </w:r>
      <w:r>
        <w:rPr>
          <w:rFonts w:hint="eastAsia"/>
        </w:rPr>
        <w:br/>
      </w:r>
      <w:r>
        <w:rPr>
          <w:rFonts w:hint="eastAsia"/>
        </w:rPr>
        <w:t>　　　　五、石油焦企业盈利水平预测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2009-2010年石油焦下游行业发展及对石油焦的需求预测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我国大中型石油焦企业运营情况及地位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三、我国石油焦企业生产经济技术指标</w:t>
      </w:r>
      <w:r>
        <w:rPr>
          <w:rFonts w:hint="eastAsia"/>
        </w:rPr>
        <w:br/>
      </w:r>
      <w:r>
        <w:rPr>
          <w:rFonts w:hint="eastAsia"/>
        </w:rPr>
        <w:t>　　第二节 金陵石化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镇海炼化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齐鲁石化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8d7d60834d9e" w:history="1">
        <w:r>
          <w:rPr>
            <w:rStyle w:val="Hyperlink"/>
          </w:rPr>
          <w:t>2009-2010年中国石油焦行业发展与投资分析报告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58d7d60834d9e" w:history="1">
        <w:r>
          <w:rPr>
            <w:rStyle w:val="Hyperlink"/>
          </w:rPr>
          <w:t>https://www.20087.com/2009-06/R_2009_2010shiyoujiaofazhanyutouzifenxBaoGao.html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3e0033d34086" w:history="1">
      <w:r>
        <w:rPr>
          <w:rStyle w:val="Hyperlink"/>
        </w:rPr>
        <w:t>2009-2010年中国石油焦行业发展与投资分析报告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iyoujiaofazhanyutouzifenxBaoGao.html" TargetMode="External" Id="Ra0f58d7d608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iyoujiaofazhanyutouzifenxBaoGao.html" TargetMode="External" Id="R78a23e0033d3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2009-06-15T04:04:00Z</dcterms:created>
  <dcterms:modified xsi:type="dcterms:W3CDTF">2009-06-15T05:04:00Z</dcterms:modified>
  <dc:subject>2009-2010年中国石油焦行业发展与投资分析报告</dc:subject>
  <dc:title>2009-2010年中国石油焦行业发展与投资分析报告</dc:title>
  <cp:keywords>2009-2010年中国石油焦行业发展与投资分析报告</cp:keywords>
  <dc:description>2009-2010年中国石油焦行业发展与投资分析报告</dc:description>
</cp:coreProperties>
</file>