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03cd79fd34066" w:history="1">
              <w:r>
                <w:rPr>
                  <w:rStyle w:val="Hyperlink"/>
                </w:rPr>
                <w:t>2009-2012年中国数字机顶盒产业市场走势及投资策略研究报告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03cd79fd34066" w:history="1">
              <w:r>
                <w:rPr>
                  <w:rStyle w:val="Hyperlink"/>
                </w:rPr>
                <w:t>2009-2012年中国数字机顶盒产业市场走势及投资策略研究报告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03cd79fd34066" w:history="1">
                <w:r>
                  <w:rPr>
                    <w:rStyle w:val="Hyperlink"/>
                  </w:rPr>
                  <w:t>https://www.20087.com/2009-06/R_2009_2012shuzijidinghechanyeshichangBaoGao.html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机顶盒产业相关概述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t>　　第三节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2008-2009年世界机顶盒市场发展状况分析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2008-2009年世界机顶盒市场发展概述</w:t>
      </w:r>
      <w:r>
        <w:rPr>
          <w:rFonts w:hint="eastAsia"/>
        </w:rPr>
        <w:br/>
      </w:r>
      <w:r>
        <w:rPr>
          <w:rFonts w:hint="eastAsia"/>
        </w:rPr>
        <w:t>　　　　一、机顶盒的发明利用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第二节 2008-2009年中国机顶盒市场发展分析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　　三、机顶盒芯片市场分析</w:t>
      </w:r>
      <w:r>
        <w:rPr>
          <w:rFonts w:hint="eastAsia"/>
        </w:rPr>
        <w:br/>
      </w:r>
      <w:r>
        <w:rPr>
          <w:rFonts w:hint="eastAsia"/>
        </w:rPr>
        <w:t>　　第三节 2008-2009年中国机顶盒发展面临的挑战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五、机顶盒企业发展面临的压力</w:t>
      </w:r>
      <w:r>
        <w:rPr>
          <w:rFonts w:hint="eastAsia"/>
        </w:rPr>
        <w:br/>
      </w:r>
      <w:r>
        <w:rPr>
          <w:rFonts w:hint="eastAsia"/>
        </w:rPr>
        <w:t>　　第四节 2008-2009年中国机顶盒市场发展对策分析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2008-2009年中国数字电视机顶盒产业运行环境分析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2008-2009年中国数字电视机顶盒产业政策分析</w:t>
      </w:r>
      <w:r>
        <w:rPr>
          <w:rFonts w:hint="eastAsia"/>
        </w:rPr>
        <w:br/>
      </w:r>
      <w:r>
        <w:rPr>
          <w:rFonts w:hint="eastAsia"/>
        </w:rPr>
        <w:t>　　　　一、机顶盒国家政策解读</w:t>
      </w:r>
      <w:r>
        <w:rPr>
          <w:rFonts w:hint="eastAsia"/>
        </w:rPr>
        <w:br/>
      </w:r>
      <w:r>
        <w:rPr>
          <w:rFonts w:hint="eastAsia"/>
        </w:rPr>
        <w:t>　　　　二、机顶盒相关标准分析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2008-2009年中国数字电视机顶盒产业社会环境分析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2008-2009年中国数字电视机顶盒产业运行形势分析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2008-2009年中国数字电视机顶盒市场综合分析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第二节 2008-2009年中国数字电视机顶盒细分产品市场状况分析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四、高清数字电视机顶盒发展分析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五、中国卫星电视机顶盒厚积薄发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第三节 2008-2009年中国数字电视机顶盒发展问题对策分析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2008-2009年中国机顶盒技术产业研发进展分析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三、IP机顶盒成技术开发领域热点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四、机顶盒技术在动态中发展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第二节 2008-2009年中国机顶盒应用软件技术发展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一、CA市场仍将洗牌</w:t>
      </w:r>
      <w:r>
        <w:rPr>
          <w:rFonts w:hint="eastAsia"/>
        </w:rPr>
        <w:br/>
      </w:r>
      <w:r>
        <w:rPr>
          <w:rFonts w:hint="eastAsia"/>
        </w:rPr>
        <w:t>　　　　二、EPG运营前景看好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四、数据广播市场分布不均匀</w:t>
      </w:r>
      <w:r>
        <w:rPr>
          <w:rFonts w:hint="eastAsia"/>
        </w:rPr>
        <w:br/>
      </w:r>
      <w:r>
        <w:rPr>
          <w:rFonts w:hint="eastAsia"/>
        </w:rPr>
        <w:t>　　　　五、VOD推广仍需时日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2008-2009年中国机卡分离技术分析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二、机卡分离技术逐渐成熟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2008-2009年中国“一体机”发展状况分析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二、数字电视一体机发展缓慢</w:t>
      </w:r>
      <w:r>
        <w:rPr>
          <w:rFonts w:hint="eastAsia"/>
        </w:rPr>
        <w:br/>
      </w:r>
      <w:r>
        <w:rPr>
          <w:rFonts w:hint="eastAsia"/>
        </w:rPr>
        <w:t>　　　　三、机顶盒与一体机应互相补充</w:t>
      </w:r>
      <w:r>
        <w:rPr>
          <w:rFonts w:hint="eastAsia"/>
        </w:rPr>
        <w:br/>
      </w:r>
      <w:r>
        <w:rPr>
          <w:rFonts w:hint="eastAsia"/>
        </w:rPr>
        <w:t>　　第五节 2009-2012年中国机顶盒产品技术的发展趋势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一、STB技术发展几点趋势</w:t>
      </w:r>
      <w:r>
        <w:rPr>
          <w:rFonts w:hint="eastAsia"/>
        </w:rPr>
        <w:br/>
      </w:r>
      <w:r>
        <w:rPr>
          <w:rFonts w:hint="eastAsia"/>
        </w:rPr>
        <w:t>　　　　二、机顶盒产品的多媒体终端应用趋势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三、机顶盒控制系统还有待升级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四、“机道分离”技术将带来机顶盒产业发展新局面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五、高清和互动仍将是机顶盒市场发展主旋律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六、机顶盒技术的发展方向解析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2008-2009年中国IPTV机顶盒产业市场动态分析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四、IPTV的STB终端类型</w:t>
      </w:r>
      <w:r>
        <w:rPr>
          <w:rFonts w:hint="eastAsia"/>
        </w:rPr>
        <w:br/>
      </w:r>
      <w:r>
        <w:rPr>
          <w:rFonts w:hint="eastAsia"/>
        </w:rPr>
        <w:t>　　　　五、IPTV机顶盒的关键技术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2008-2009年中国IP机顶盒市场发展状况分析</w:t>
      </w:r>
      <w:r>
        <w:rPr>
          <w:rFonts w:hint="eastAsia"/>
        </w:rPr>
        <w:br/>
      </w:r>
      <w:r>
        <w:rPr>
          <w:rFonts w:hint="eastAsia"/>
        </w:rPr>
        <w:t>　　　　一、IPTV机顶盒发展概述</w:t>
      </w:r>
      <w:r>
        <w:rPr>
          <w:rFonts w:hint="eastAsia"/>
        </w:rPr>
        <w:br/>
      </w:r>
      <w:r>
        <w:rPr>
          <w:rFonts w:hint="eastAsia"/>
        </w:rPr>
        <w:t>　　　　二、IPTV机顶盒市场进入快速发展阶段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三、IPTV抢占机顶盒高端市场</w:t>
      </w:r>
      <w:r>
        <w:rPr>
          <w:rFonts w:hint="eastAsia"/>
        </w:rPr>
        <w:br/>
      </w:r>
      <w:r>
        <w:rPr>
          <w:rFonts w:hint="eastAsia"/>
        </w:rPr>
        <w:t>　　　　四、机顶盒厂商争食IPTV市场</w:t>
      </w:r>
      <w:r>
        <w:rPr>
          <w:rFonts w:hint="eastAsia"/>
        </w:rPr>
        <w:br/>
      </w:r>
      <w:r>
        <w:rPr>
          <w:rFonts w:hint="eastAsia"/>
        </w:rPr>
        <w:t>　　第三节 2008-2009年中国IP机顶盒市场问题对策分析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2009-2012年中国IP机顶盒市场机遇前景分析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2008-2009年中国机顶盒市场竞争状况分析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2008-2009年中国机顶盒市场企业竞争格局及其优势分析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三、IT领域的机顶盒制造厂商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四、新兴专业机顶盒制造厂商</w:t>
      </w:r>
      <w:r>
        <w:rPr>
          <w:rFonts w:hint="eastAsia"/>
        </w:rPr>
        <w:br/>
      </w:r>
      <w:r>
        <w:rPr>
          <w:rFonts w:hint="eastAsia"/>
        </w:rPr>
        <w:t>　　第三节 2008-2009年中国机顶盒市场产业链竞争热点分析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2008-2009年中国机顶盒行业相关上市公司经营财务分析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2009-2012年中国机顶盒行业发展前景预测分析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2009-2012年世界机顶盒发展预测分析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二、2009年全球机顶盒销量增速将放缓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三、2010年世界卫星电视机顶盒市场销量预测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四、2012年世界混合机顶盒市场规模预测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一、国内机顶盒市场前景广阔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四、中国机顶盒出口营收预测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2009-2012年中国数字机顶盒产业投资机会与风险分析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2009-2012年中国数字机顶盒产业投资环境分析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2009-2012年中国数字机顶盒产业投资机会分析</w:t>
      </w:r>
      <w:r>
        <w:rPr>
          <w:rFonts w:hint="eastAsia"/>
        </w:rPr>
        <w:br/>
      </w:r>
      <w:r>
        <w:rPr>
          <w:rFonts w:hint="eastAsia"/>
        </w:rPr>
        <w:t>　　　　一、机顶盒市场稳步扩充带来巨大商机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二、双向机顶盒将成市场主流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三、第二台机顶盒市场备受关注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2004-2009年第1季度四川长虹电器股份有限公司经营能力指标表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2004-2009年第1季度青岛海信电器股份有限公司经营能力指标表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图表 2012年世界混合机顶盒市场规模预测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2009-2012年中国机顶盒出口营收预测</w:t>
      </w:r>
      <w:r>
        <w:rPr>
          <w:rFonts w:hint="eastAsia"/>
        </w:rPr>
        <w:br/>
      </w:r>
      <w:r>
        <w:rPr>
          <w:rFonts w:hint="eastAsia"/>
        </w:rPr>
        <w:t>　　图表 2009-2012年中国数字机顶盒产业市场盈利预测分析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03cd79fd34066" w:history="1">
        <w:r>
          <w:rPr>
            <w:rStyle w:val="Hyperlink"/>
          </w:rPr>
          <w:t>2009-2012年中国数字机顶盒产业市场走势及投资策略研究报告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03cd79fd34066" w:history="1">
        <w:r>
          <w:rPr>
            <w:rStyle w:val="Hyperlink"/>
          </w:rPr>
          <w:t>https://www.20087.com/2009-06/R_2009_2012shuzijidinghechanyeshichangBaoGao.html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26bfb96142ad" w:history="1">
      <w:r>
        <w:rPr>
          <w:rStyle w:val="Hyperlink"/>
        </w:rPr>
        <w:t>2009-2012年中国数字机顶盒产业市场走势及投资策略研究报告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uzijidinghechanyeshichangBaoGao.html" TargetMode="External" Id="R05303cd79fd3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uzijidinghechanyeshichangBaoGao.html" TargetMode="External" Id="R02af26bfb961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2009-06-16T05:54:00Z</dcterms:created>
  <dcterms:modified xsi:type="dcterms:W3CDTF">2009-06-16T06:54:00Z</dcterms:modified>
  <dc:subject>2009-2012年中国数字机顶盒产业市场走势及投资策略研究报告</dc:subject>
  <dc:title>2009-2012年中国数字机顶盒产业市场走势及投资策略研究报告</dc:title>
  <cp:keywords>2009-2012年中国数字机顶盒产业市场走势及投资策略研究报告</cp:keywords>
  <dc:description>2009-2012年中国数字机顶盒产业市场走势及投资策略研究报告</dc:description>
</cp:coreProperties>
</file>