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19a76290d46b0" w:history="1">
              <w:r>
                <w:rPr>
                  <w:rStyle w:val="Hyperlink"/>
                </w:rPr>
                <w:t>2009-2012年炼厂干气行业市场调研及投资预测报告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19a76290d46b0" w:history="1">
              <w:r>
                <w:rPr>
                  <w:rStyle w:val="Hyperlink"/>
                </w:rPr>
                <w:t>2009-2012年炼厂干气行业市场调研及投资预测报告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919a76290d46b0" w:history="1">
                <w:r>
                  <w:rPr>
                    <w:rStyle w:val="Hyperlink"/>
                  </w:rPr>
                  <w:t>https://www.20087.com/2009-06/R_2009_2012nianlianchangganqishichangdBaoGao.html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厂干气是在石油炼制过程中产生的轻质烃类气体，主要成分为甲烷、乙烷等，是一种重要的化工原料和能源。随着能源结构调整及对清洁能源需求的增长，炼厂干气回收利用技术不断进步。目前市场上，炼厂干气不仅在回收效率上有显著提升，还在综合利用上进行了优化，如通过加氢裂化技术将其转化为更高价值的化学品或燃料。</w:t>
      </w:r>
      <w:r>
        <w:rPr>
          <w:rFonts w:hint="eastAsia"/>
        </w:rPr>
        <w:br/>
      </w:r>
      <w:r>
        <w:rPr>
          <w:rFonts w:hint="eastAsia"/>
        </w:rPr>
        <w:t>　　未来，炼厂干气的发展将更加注重高效化与环保性。一方面，通过改进分离提纯工艺，提高干气中高价值组分的含量；另一方面，开发更多环保型应用，如作为工业窑炉的清洁燃料，减少碳排放。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一、炼厂干气定义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炼厂干气行业产业链分析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二、炼厂干气产业链模型分析</w:t>
      </w:r>
      <w:r>
        <w:rPr>
          <w:rFonts w:hint="eastAsia"/>
        </w:rPr>
        <w:br/>
      </w:r>
      <w:r>
        <w:rPr>
          <w:rFonts w:hint="eastAsia"/>
        </w:rPr>
        <w:t>　　第三节 炼厂干气生产工艺技术进展及当前发展趋势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我国炼厂干气产业发展的“波特五力模型”分析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二、炼厂干气产业环境的“波特五力模型”分析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炼厂干气行业产能分析</w:t>
      </w:r>
      <w:r>
        <w:rPr>
          <w:rFonts w:hint="eastAsia"/>
        </w:rPr>
        <w:br/>
      </w:r>
      <w:r>
        <w:rPr>
          <w:rFonts w:hint="eastAsia"/>
        </w:rPr>
        <w:t>　　　　一、炼厂干气产业总体产能规模</w:t>
      </w:r>
      <w:r>
        <w:rPr>
          <w:rFonts w:hint="eastAsia"/>
        </w:rPr>
        <w:br/>
      </w:r>
      <w:r>
        <w:rPr>
          <w:rFonts w:hint="eastAsia"/>
        </w:rPr>
        <w:t>　　　　二、炼厂干气生产区域分布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中国炼厂干气产业在建、拟建项目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三、2005—2009年一季度企业炼厂干气产销量分析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四、2009-2012年企业炼厂干气产销量预测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三、2005—2009年一季度企业炼厂干气产销量分析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四、2009-2012年企业炼厂干气产销量预测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三、2005—2009年一季度企业炼厂干气产销量分析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四、2009-2012年企业炼厂干气产销量预测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三、2005—2009年一季度企业炼厂干气产销量分析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四、2009-2012年企业炼厂干气产销量预测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三、2005—2009年一季度企业炼厂干气产销量分析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四、2009-2012年企业炼厂干气产销量预测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中国炼厂干气市场状况分析及预测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炼厂干气的经销模式</w:t>
      </w:r>
      <w:r>
        <w:rPr>
          <w:rFonts w:hint="eastAsia"/>
        </w:rPr>
        <w:br/>
      </w:r>
      <w:r>
        <w:rPr>
          <w:rFonts w:hint="eastAsia"/>
        </w:rPr>
        <w:t>　　第三节 中国炼厂干气需求特点及地域分布分析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2009-2012年中国炼厂干气市场供需格局预测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中国炼厂干气行业价格走势及预测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中国炼厂干气2005—2009年一季度价格回顾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中国炼厂干气当前市场价格及评述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中国炼厂干气价格影响因素分析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2009-2012年中国炼厂干气价格走势预测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炼厂干气行业进出口市场分析</w:t>
      </w:r>
      <w:r>
        <w:rPr>
          <w:rFonts w:hint="eastAsia"/>
        </w:rPr>
        <w:br/>
      </w:r>
      <w:r>
        <w:rPr>
          <w:rFonts w:hint="eastAsia"/>
        </w:rPr>
        <w:t>　　第一节 炼厂干气进出口市场分析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炼厂干气行业进出口数据统计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一、2005—2009年一季度年炼厂干气进口量统计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二、2005—2009年一季度炼厂干气出口量统计</w:t>
      </w:r>
      <w:r>
        <w:rPr>
          <w:rFonts w:hint="eastAsia"/>
        </w:rPr>
        <w:br/>
      </w:r>
      <w:r>
        <w:rPr>
          <w:rFonts w:hint="eastAsia"/>
        </w:rPr>
        <w:t>　　第三节 炼厂干气进出口区域格局分析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2008—2010年炼厂干气进出口预测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一、2009—2012年炼厂干气进口预测</w:t>
      </w:r>
      <w:r>
        <w:rPr>
          <w:rFonts w:hint="eastAsia"/>
        </w:rPr>
        <w:br/>
      </w:r>
      <w:r>
        <w:rPr>
          <w:rFonts w:hint="eastAsia"/>
        </w:rPr>
        <w:t>　　　　二、2009—2012年炼厂干气出口预测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炼厂干气主要原材料及发展概况</w:t>
      </w:r>
      <w:r>
        <w:rPr>
          <w:rFonts w:hint="eastAsia"/>
        </w:rPr>
        <w:br/>
      </w:r>
      <w:r>
        <w:rPr>
          <w:rFonts w:hint="eastAsia"/>
        </w:rPr>
        <w:t>　　第二节 炼厂干气主要原材料2005—2009年一季度年价格及供应情况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2009—2012年炼厂干气主要原材料未来价格及供应情况预测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炼厂干气的产业链结构图</w:t>
      </w:r>
      <w:r>
        <w:rPr>
          <w:rFonts w:hint="eastAsia"/>
        </w:rPr>
        <w:br/>
      </w:r>
      <w:r>
        <w:rPr>
          <w:rFonts w:hint="eastAsia"/>
        </w:rPr>
        <w:t>　　图表 炼厂干气主要下游市场</w:t>
      </w:r>
      <w:r>
        <w:rPr>
          <w:rFonts w:hint="eastAsia"/>
        </w:rPr>
        <w:br/>
      </w:r>
      <w:r>
        <w:rPr>
          <w:rFonts w:hint="eastAsia"/>
        </w:rPr>
        <w:t>　　图表 2008年我国炼厂干气下游市场分布</w:t>
      </w:r>
      <w:r>
        <w:rPr>
          <w:rFonts w:hint="eastAsia"/>
        </w:rPr>
        <w:br/>
      </w:r>
      <w:r>
        <w:rPr>
          <w:rFonts w:hint="eastAsia"/>
        </w:rPr>
        <w:t>　　图表 炼厂干气的质量标准</w:t>
      </w:r>
      <w:r>
        <w:rPr>
          <w:rFonts w:hint="eastAsia"/>
        </w:rPr>
        <w:br/>
      </w:r>
      <w:r>
        <w:rPr>
          <w:rFonts w:hint="eastAsia"/>
        </w:rPr>
        <w:t>　　图表 炼厂干气部分产品价格情况</w:t>
      </w:r>
      <w:r>
        <w:rPr>
          <w:rFonts w:hint="eastAsia"/>
        </w:rPr>
        <w:br/>
      </w:r>
      <w:r>
        <w:rPr>
          <w:rFonts w:hint="eastAsia"/>
        </w:rPr>
        <w:t>　　图表 炼厂干气的产业环境“波特五力”分析模型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2005—2009年一季度年国内炼厂干气产量变化图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2005—2009年一季度年我国炼厂干气行业产能利用情况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2005—2009年一季度年国内炼厂干气消费量变化图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2005—2009年一季度年国内炼厂干气消费份额变化图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2008年各主体国内的炼厂干气销售量</w:t>
      </w:r>
      <w:r>
        <w:rPr>
          <w:rFonts w:hint="eastAsia"/>
        </w:rPr>
        <w:br/>
      </w:r>
      <w:r>
        <w:rPr>
          <w:rFonts w:hint="eastAsia"/>
        </w:rPr>
        <w:t>　　图表 2008年炼厂干气下游市场需求份额图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2009—2012年国内炼厂干气产量预测图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2009—2012年国内炼厂干气消费量预测图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2005—2009年一季度年我国炼厂干气供需状况变化图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2005—2009年一季度年我国炼厂干气出口量占产量的份额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2008年我国炼厂干气分地区产出份额图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2009—2012年我国炼厂干气供需状况预测图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2005—2009年一季度年不同纯度炼厂干气国内平均经销价格（元/吨）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2005—2009年一季度年各纯度炼厂干气国内平均经销价格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2008年我国不同纯度的炼厂干气价格波动范围（元/吨）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2008年不同纯度炼厂干气价格水平对比</w:t>
      </w:r>
      <w:r>
        <w:rPr>
          <w:rFonts w:hint="eastAsia"/>
        </w:rPr>
        <w:br/>
      </w:r>
      <w:r>
        <w:rPr>
          <w:rFonts w:hint="eastAsia"/>
        </w:rPr>
        <w:t>　　图表 2008年我国炼厂干气市场不同因素的价格影响力对比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2005—2009年一季度我国炼厂干气平均期货价格波动情况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2005—2009年一季度年我国炼厂干气实际进口量变化图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2005—2009年一季度年为我国炼厂干气进口地域平均结构图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2005—2009年一季度年我国炼厂干气实际出口量变化图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2005—2009年一季度年为我国炼厂干气出口地域平均结构图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2009—2012年我国炼厂干气进口量预测图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2009—2012年我国炼厂干气出口量预测图</w:t>
      </w:r>
      <w:r>
        <w:rPr>
          <w:rFonts w:hint="eastAsia"/>
        </w:rPr>
        <w:br/>
      </w:r>
      <w:r>
        <w:rPr>
          <w:rFonts w:hint="eastAsia"/>
        </w:rPr>
        <w:t>　　图表 2009—2012年炼厂干气市场赢利净值规模预测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19a76290d46b0" w:history="1">
        <w:r>
          <w:rPr>
            <w:rStyle w:val="Hyperlink"/>
          </w:rPr>
          <w:t>2009-2012年炼厂干气行业市场调研及投资预测报告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919a76290d46b0" w:history="1">
        <w:r>
          <w:rPr>
            <w:rStyle w:val="Hyperlink"/>
          </w:rPr>
          <w:t>https://www.20087.com/2009-06/R_2009_2012nianlianchangganqishichangdBaoGao.html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5309933ce45e7" w:history="1">
      <w:r>
        <w:rPr>
          <w:rStyle w:val="Hyperlink"/>
        </w:rPr>
        <w:t>2009-2012年炼厂干气行业市场调研及投资预测报告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lianchangganqishichangdBaoGao.html" TargetMode="External" Id="R50919a76290d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lianchangganqishichangdBaoGao.html" TargetMode="External" Id="R87c5309933ce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2009-06-02T03:02:00Z</dcterms:created>
  <dcterms:modified xsi:type="dcterms:W3CDTF">2009-06-02T04:02:00Z</dcterms:modified>
  <dc:subject>2009-2012年炼厂干气行业市场调研及投资预测报告</dc:subject>
  <dc:title>2009-2012年炼厂干气行业市场调研及投资预测报告</dc:title>
  <cp:keywords>2009-2012年炼厂干气行业市场调研及投资预测报告</cp:keywords>
  <dc:description>2009-2012年炼厂干气行业市场调研及投资预测报告</dc:description>
</cp:coreProperties>
</file>