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c0761e26e64abb" w:history="1">
              <w:r>
                <w:rPr>
                  <w:rStyle w:val="Hyperlink"/>
                </w:rPr>
                <w:t>2008-2009年中国数码相框市场十大品牌竞争力分析及竞争趋势研究报告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c0761e26e64abb" w:history="1">
              <w:r>
                <w:rPr>
                  <w:rStyle w:val="Hyperlink"/>
                </w:rPr>
                <w:t>2008-2009年中国数码相框市场十大品牌竞争力分析及竞争趋势研究报告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c0761e26e64abb" w:history="1">
                <w:r>
                  <w:rPr>
                    <w:rStyle w:val="Hyperlink"/>
                  </w:rPr>
                  <w:t>https://www.20087.com/2009-07/R_2008_2009shumaxiangkuangshichangshidBaoGao.html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数码相框市场竞争背景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六、政策变更对数码相框行业影响分析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六、金融危机对数码相框行业影响分析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六、社会背景对数码相框行业影响分析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四、技术创新对数码相框行业影响分析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二、数码相框行业产业链地位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五、产业价值链对数码相框行业影响分析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2009年中国数码相框市场规模现状及趋势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2009年数码相框市场发展现状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中国数码相框市场供需规模现状及趋势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一、2005-2010年数码相框市场供给规模及预测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二、2005-2010年数码相框市场需求规模及预测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三、2005-2010年数码相框市场进出口规模及预测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四、2005-2010年数码相框市场价格走势现状及预测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中国数码相框市场区域市场结构现状及趋势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中国数码相框市场细分市场结构现状及趋势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2009年中国数码相框市场竞争现状及趋势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中国数码相框行业竞争核心要素调研分析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中国数码相框行业竞争现状及特性分析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中国数码相框市场品牌竞争核心要素调研分析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中国数码相框市场主要品牌内涵建设现状及趋势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中国数码相框市场主要品牌外延建设现状及趋势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中国数码相框市场主要品牌竞争格局现状及趋势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2009年中国数码相框品牌消费群体及满意度分析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品牌消费对数码相框产品的建议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十大数码相框品牌竞争力及趋势分析</w:t>
      </w:r>
      <w:r>
        <w:rPr>
          <w:rFonts w:hint="eastAsia"/>
        </w:rPr>
        <w:br/>
      </w:r>
      <w:r>
        <w:rPr>
          <w:rFonts w:hint="eastAsia"/>
        </w:rPr>
        <w:t>　　第一节 飞利浦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三星</w:t>
      </w:r>
      <w:r>
        <w:rPr>
          <w:rFonts w:hint="eastAsia"/>
        </w:rPr>
        <w:br/>
      </w:r>
      <w:r>
        <w:rPr>
          <w:rFonts w:hint="eastAsia"/>
        </w:rPr>
        <w:t>　　第三节 佳的美</w:t>
      </w:r>
      <w:r>
        <w:rPr>
          <w:rFonts w:hint="eastAsia"/>
        </w:rPr>
        <w:br/>
      </w:r>
      <w:r>
        <w:rPr>
          <w:rFonts w:hint="eastAsia"/>
        </w:rPr>
        <w:t>　　第四节 索尼</w:t>
      </w:r>
      <w:r>
        <w:rPr>
          <w:rFonts w:hint="eastAsia"/>
        </w:rPr>
        <w:br/>
      </w:r>
      <w:r>
        <w:rPr>
          <w:rFonts w:hint="eastAsia"/>
        </w:rPr>
        <w:t>　　第五节 爱国者</w:t>
      </w:r>
      <w:r>
        <w:rPr>
          <w:rFonts w:hint="eastAsia"/>
        </w:rPr>
        <w:br/>
      </w:r>
      <w:r>
        <w:rPr>
          <w:rFonts w:hint="eastAsia"/>
        </w:rPr>
        <w:t>　　第六节 天敏</w:t>
      </w:r>
      <w:r>
        <w:rPr>
          <w:rFonts w:hint="eastAsia"/>
        </w:rPr>
        <w:br/>
      </w:r>
      <w:r>
        <w:rPr>
          <w:rFonts w:hint="eastAsia"/>
        </w:rPr>
        <w:t>　　第七节 恒动</w:t>
      </w:r>
      <w:r>
        <w:rPr>
          <w:rFonts w:hint="eastAsia"/>
        </w:rPr>
        <w:br/>
      </w:r>
      <w:r>
        <w:rPr>
          <w:rFonts w:hint="eastAsia"/>
        </w:rPr>
        <w:t>　　第八节 优派</w:t>
      </w:r>
      <w:r>
        <w:rPr>
          <w:rFonts w:hint="eastAsia"/>
        </w:rPr>
        <w:br/>
      </w:r>
      <w:r>
        <w:rPr>
          <w:rFonts w:hint="eastAsia"/>
        </w:rPr>
        <w:t>　　第九节 宽洋</w:t>
      </w:r>
      <w:r>
        <w:rPr>
          <w:rFonts w:hint="eastAsia"/>
        </w:rPr>
        <w:br/>
      </w:r>
      <w:r>
        <w:rPr>
          <w:rFonts w:hint="eastAsia"/>
        </w:rPr>
        <w:t>　　第十节 优可视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数码相框市场品牌SWOT分析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数码相框市场品牌建设及策略建议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品牌内涵策略建议</w:t>
      </w:r>
      <w:r>
        <w:rPr>
          <w:rFonts w:hint="eastAsia"/>
        </w:rPr>
        <w:br/>
      </w:r>
      <w:r>
        <w:rPr>
          <w:rFonts w:hint="eastAsia"/>
        </w:rPr>
        <w:t>　　第三节 品牌文化策略建议</w:t>
      </w:r>
      <w:r>
        <w:rPr>
          <w:rFonts w:hint="eastAsia"/>
        </w:rPr>
        <w:br/>
      </w:r>
      <w:r>
        <w:rPr>
          <w:rFonts w:hint="eastAsia"/>
        </w:rPr>
        <w:t>　　第四节 品牌外延策略建议</w:t>
      </w:r>
      <w:r>
        <w:rPr>
          <w:rFonts w:hint="eastAsia"/>
        </w:rPr>
        <w:br/>
      </w:r>
      <w:r>
        <w:rPr>
          <w:rFonts w:hint="eastAsia"/>
        </w:rPr>
        <w:t>　　第五节 中-智-林-－品牌风险规避建议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c0761e26e64abb" w:history="1">
        <w:r>
          <w:rPr>
            <w:rStyle w:val="Hyperlink"/>
          </w:rPr>
          <w:t>2008-2009年中国数码相框市场十大品牌竞争力分析及竞争趋势研究报告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c0761e26e64abb" w:history="1">
        <w:r>
          <w:rPr>
            <w:rStyle w:val="Hyperlink"/>
          </w:rPr>
          <w:t>https://www.20087.com/2009-07/R_2008_2009shumaxiangkuangshichangshidBaoGao.html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891a1a349b47a9" w:history="1">
      <w:r>
        <w:rPr>
          <w:rStyle w:val="Hyperlink"/>
        </w:rPr>
        <w:t>2008-2009年中国数码相框市场十大品牌竞争力分析及竞争趋势研究报告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8_2009shumaxiangkuangshichangshidBaoGao.html" TargetMode="External" Id="R84c0761e26e64a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8_2009shumaxiangkuangshichangshidBaoGao.html" TargetMode="External" Id="R33891a1a349b47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2009-07-12T02:25:00Z</dcterms:created>
  <dcterms:modified xsi:type="dcterms:W3CDTF">2009-07-12T03:25:00Z</dcterms:modified>
  <dc:subject>2008-2009年中国数码相框市场十大品牌竞争力分析及竞争趋势研究报告</dc:subject>
  <dc:title>2008-2009年中国数码相框市场十大品牌竞争力分析及竞争趋势研究报告</dc:title>
  <cp:keywords>2008-2009年中国数码相框市场十大品牌竞争力分析及竞争趋势研究报告</cp:keywords>
  <dc:description>2008-2009年中国数码相框市场十大品牌竞争力分析及竞争趋势研究报告</dc:description>
</cp:coreProperties>
</file>