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7aa1e407f4966" w:history="1">
              <w:r>
                <w:rPr>
                  <w:rStyle w:val="Hyperlink"/>
                </w:rPr>
                <w:t>2009-2010年中国医用口腔材料产业运行及投资前景展望分析报告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7aa1e407f4966" w:history="1">
              <w:r>
                <w:rPr>
                  <w:rStyle w:val="Hyperlink"/>
                </w:rPr>
                <w:t>2009-2010年中国医用口腔材料产业运行及投资前景展望分析报告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7aa1e407f4966" w:history="1">
                <w:r>
                  <w:rPr>
                    <w:rStyle w:val="Hyperlink"/>
                  </w:rPr>
                  <w:t>https://www.20087.com/2009-07/R_2009_2010yiyongkouqiangcailiaochanyeBaoGao.html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口腔材料作为医疗器械中的一个重要组成部分，近年来随着医疗技术的发展和技术进步而不断发展。目前，医用口腔材料产品在生物相容性、操作便捷性、修复效果等方面不断优化，通过采用先进的材料技术和设备，提高了医用口腔材料的安全性和有效性。随着患者对高质量医疗服务需求的增长，医用口腔材料在提高产品性能、满足个性化需求等方面的能力也得到了加强，通过开发适用于不同临床需求的口腔材料产品，满足了市场的多样化需求。此外，随着监管政策的不断完善，医用口腔材料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医用口腔材料作为医疗器械中的一个重要组成部分，近年来随着医疗技术的发展和技术进步而不断发展。目前，医用口腔材料产品在生物相容性、操作便捷性、修复效果等方面不断优化，通过采用先进的材料技术和设备，提高了医用口腔材料的安全性和有效性。随着患者对高质量医疗服务需求的增长，医用口腔材料在提高产品性能、满足个性化需求等方面的能力也得到了加强，通过开发适用于不同临床需求的口腔材料产品，满足了市场的多样化需求。此外，随着监管政策的不断完善，医用口腔材料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国内外医用口腔材料行业发展综述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二、产业定义及分类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医用口腔材料行业发展成熟度分析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国际医用口腔材料行业发展概况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我国医用口腔材料行业发展环境分析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一、国内投资环境对其影响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一、国内医用口腔材料技术现状</w:t>
      </w:r>
      <w:r>
        <w:rPr>
          <w:rFonts w:hint="eastAsia"/>
        </w:rPr>
        <w:br/>
      </w:r>
      <w:r>
        <w:rPr>
          <w:rFonts w:hint="eastAsia"/>
        </w:rPr>
        <w:t>　　　　二、国内医用口腔材料技术发展趋势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医用口腔材料行业运行回顾分析</w:t>
      </w:r>
      <w:r>
        <w:rPr>
          <w:rFonts w:hint="eastAsia"/>
        </w:rPr>
        <w:br/>
      </w:r>
      <w:r>
        <w:rPr>
          <w:rFonts w:hint="eastAsia"/>
        </w:rPr>
        <w:t>　　第一节 医用口腔材料行业产供销状况分析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医用口腔材料行业进出口状况分析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医用口腔材料行业财务基本面分析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国内医用口腔材料行业竞争现状分析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国内医用口腔材料行业发展地区比较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2009-2010年医用口腔材料行业发展前景展望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2009-2010年医用口腔材料市场发展趋势预测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一、产品竞争方式预测</w:t>
      </w:r>
      <w:r>
        <w:rPr>
          <w:rFonts w:hint="eastAsia"/>
        </w:rPr>
        <w:br/>
      </w:r>
      <w:r>
        <w:rPr>
          <w:rFonts w:hint="eastAsia"/>
        </w:rPr>
        <w:t>　　　　二、价格竞争方式预测</w:t>
      </w:r>
      <w:r>
        <w:rPr>
          <w:rFonts w:hint="eastAsia"/>
        </w:rPr>
        <w:br/>
      </w:r>
      <w:r>
        <w:rPr>
          <w:rFonts w:hint="eastAsia"/>
        </w:rPr>
        <w:t>　　　　三、品牌竞争方式预测</w:t>
      </w:r>
      <w:r>
        <w:rPr>
          <w:rFonts w:hint="eastAsia"/>
        </w:rPr>
        <w:br/>
      </w:r>
      <w:r>
        <w:rPr>
          <w:rFonts w:hint="eastAsia"/>
        </w:rPr>
        <w:t>　　　　四、服务竞争方式预测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国内医用口腔材料行业内优势企业分析</w:t>
      </w:r>
      <w:r>
        <w:rPr>
          <w:rFonts w:hint="eastAsia"/>
        </w:rPr>
        <w:br/>
      </w:r>
      <w:r>
        <w:rPr>
          <w:rFonts w:hint="eastAsia"/>
        </w:rPr>
        <w:t>　　第一节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上海医疗器械股份有限公司齿科材料厂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贺利氏古莎齿科有限公司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上海松风齿科材料有限公司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医用口腔材料行业投资机会与风险分析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7aa1e407f4966" w:history="1">
        <w:r>
          <w:rPr>
            <w:rStyle w:val="Hyperlink"/>
          </w:rPr>
          <w:t>2009-2010年中国医用口腔材料产业运行及投资前景展望分析报告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7aa1e407f4966" w:history="1">
        <w:r>
          <w:rPr>
            <w:rStyle w:val="Hyperlink"/>
          </w:rPr>
          <w:t>https://www.20087.com/2009-07/R_2009_2010yiyongkouqiangcailiaochanyeBaoGao.html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0ee165d142f7" w:history="1">
      <w:r>
        <w:rPr>
          <w:rStyle w:val="Hyperlink"/>
        </w:rPr>
        <w:t>2009-2010年中国医用口腔材料产业运行及投资前景展望分析报告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yiyongkouqiangcailiaochanyeBaoGao.html" TargetMode="External" Id="R4287aa1e407f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yiyongkouqiangcailiaochanyeBaoGao.html" TargetMode="External" Id="Ra82c0ee165d1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2009-07-16T07:02:00Z</dcterms:created>
  <dcterms:modified xsi:type="dcterms:W3CDTF">2009-07-16T08:02:00Z</dcterms:modified>
  <dc:subject>2009-2010年中国医用口腔材料产业运行及投资前景展望分析报告</dc:subject>
  <dc:title>2009-2010年中国医用口腔材料产业运行及投资前景展望分析报告</dc:title>
  <cp:keywords>2009-2010年中国医用口腔材料产业运行及投资前景展望分析报告</cp:keywords>
  <dc:description>2009-2010年中国医用口腔材料产业运行及投资前景展望分析报告</dc:description>
</cp:coreProperties>
</file>