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7507177bd4bd0" w:history="1">
              <w:r>
                <w:rPr>
                  <w:rStyle w:val="Hyperlink"/>
                </w:rPr>
                <w:t>2009-2012年中国动漫产业全景调研及发展前景分析报告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7507177bd4bd0" w:history="1">
              <w:r>
                <w:rPr>
                  <w:rStyle w:val="Hyperlink"/>
                </w:rPr>
                <w:t>2009-2012年中国动漫产业全景调研及发展前景分析报告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7507177bd4bd0" w:history="1">
                <w:r>
                  <w:rPr>
                    <w:rStyle w:val="Hyperlink"/>
                  </w:rPr>
                  <w:t>https://www.20087.com/2009-07/R_2009_2012dongmanchanyequanjingdiaoyaBaoGao.html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动漫产业基础研究分析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中国文化创意产业背景</w:t>
      </w:r>
      <w:r>
        <w:rPr>
          <w:rFonts w:hint="eastAsia"/>
        </w:rPr>
        <w:br/>
      </w:r>
      <w:r>
        <w:rPr>
          <w:rFonts w:hint="eastAsia"/>
        </w:rPr>
        <w:t>　　第一节 文化产业发展调研</w:t>
      </w:r>
      <w:r>
        <w:rPr>
          <w:rFonts w:hint="eastAsia"/>
        </w:rPr>
        <w:br/>
      </w:r>
      <w:r>
        <w:rPr>
          <w:rFonts w:hint="eastAsia"/>
        </w:rPr>
        <w:t>　　　　一 文化产业产值分析</w:t>
      </w:r>
      <w:r>
        <w:rPr>
          <w:rFonts w:hint="eastAsia"/>
        </w:rPr>
        <w:br/>
      </w:r>
      <w:r>
        <w:rPr>
          <w:rFonts w:hint="eastAsia"/>
        </w:rPr>
        <w:t>　　　　二 文化产业结构分析</w:t>
      </w:r>
      <w:r>
        <w:rPr>
          <w:rFonts w:hint="eastAsia"/>
        </w:rPr>
        <w:br/>
      </w:r>
      <w:r>
        <w:rPr>
          <w:rFonts w:hint="eastAsia"/>
        </w:rPr>
        <w:t>　　　　三 文化产业竞争格局</w:t>
      </w:r>
      <w:r>
        <w:rPr>
          <w:rFonts w:hint="eastAsia"/>
        </w:rPr>
        <w:br/>
      </w:r>
      <w:r>
        <w:rPr>
          <w:rFonts w:hint="eastAsia"/>
        </w:rPr>
        <w:t>　　　　四 政府的定位及策略</w:t>
      </w:r>
      <w:r>
        <w:rPr>
          <w:rFonts w:hint="eastAsia"/>
        </w:rPr>
        <w:br/>
      </w:r>
      <w:r>
        <w:rPr>
          <w:rFonts w:hint="eastAsia"/>
        </w:rPr>
        <w:t>　　第二节 区域创意产业动态</w:t>
      </w:r>
      <w:r>
        <w:rPr>
          <w:rFonts w:hint="eastAsia"/>
        </w:rPr>
        <w:br/>
      </w:r>
      <w:r>
        <w:rPr>
          <w:rFonts w:hint="eastAsia"/>
        </w:rPr>
        <w:t>　　　　一 北京文化创意产业</w:t>
      </w:r>
      <w:r>
        <w:rPr>
          <w:rFonts w:hint="eastAsia"/>
        </w:rPr>
        <w:br/>
      </w:r>
      <w:r>
        <w:rPr>
          <w:rFonts w:hint="eastAsia"/>
        </w:rPr>
        <w:t>　　　　二 广东文化创意产业</w:t>
      </w:r>
      <w:r>
        <w:rPr>
          <w:rFonts w:hint="eastAsia"/>
        </w:rPr>
        <w:br/>
      </w:r>
      <w:r>
        <w:rPr>
          <w:rFonts w:hint="eastAsia"/>
        </w:rPr>
        <w:t>　　　　三 杭州市文化创意产业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2006年日本动漫产业市场规模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 2006年日本漫画市场规模</w:t>
      </w:r>
      <w:r>
        <w:rPr>
          <w:rFonts w:hint="eastAsia"/>
        </w:rPr>
        <w:br/>
      </w:r>
      <w:r>
        <w:rPr>
          <w:rFonts w:hint="eastAsia"/>
        </w:rPr>
        <w:t>　　　　三 2006年日本电子漫画市场规模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日本动画产业发展政策</w:t>
      </w:r>
      <w:r>
        <w:rPr>
          <w:rFonts w:hint="eastAsia"/>
        </w:rPr>
        <w:br/>
      </w:r>
      <w:r>
        <w:rPr>
          <w:rFonts w:hint="eastAsia"/>
        </w:rPr>
        <w:t>　　　　五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六 日本动漫存在的问题分析</w:t>
      </w:r>
      <w:r>
        <w:rPr>
          <w:rFonts w:hint="eastAsia"/>
        </w:rPr>
        <w:br/>
      </w:r>
      <w:r>
        <w:rPr>
          <w:rFonts w:hint="eastAsia"/>
        </w:rPr>
        <w:t>　　　　七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中国动漫产业现状分析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2007-2008年动漫市场分析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第四节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t>　　第五节 2007年国内产业回顾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消费群体分析</w:t>
      </w:r>
      <w:r>
        <w:rPr>
          <w:rFonts w:hint="eastAsia"/>
        </w:rPr>
        <w:br/>
      </w:r>
      <w:r>
        <w:rPr>
          <w:rFonts w:hint="eastAsia"/>
        </w:rPr>
        <w:t>　　　　三 动漫载体分析</w:t>
      </w:r>
      <w:r>
        <w:rPr>
          <w:rFonts w:hint="eastAsia"/>
        </w:rPr>
        <w:br/>
      </w:r>
      <w:r>
        <w:rPr>
          <w:rFonts w:hint="eastAsia"/>
        </w:rPr>
        <w:t>　　　　四 动漫产品分析</w:t>
      </w:r>
      <w:r>
        <w:rPr>
          <w:rFonts w:hint="eastAsia"/>
        </w:rPr>
        <w:br/>
      </w:r>
      <w:r>
        <w:rPr>
          <w:rFonts w:hint="eastAsia"/>
        </w:rPr>
        <w:t>　　　　五 动漫企业分析</w:t>
      </w:r>
      <w:r>
        <w:rPr>
          <w:rFonts w:hint="eastAsia"/>
        </w:rPr>
        <w:br/>
      </w:r>
      <w:r>
        <w:rPr>
          <w:rFonts w:hint="eastAsia"/>
        </w:rPr>
        <w:t>　　　　六 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2005-2008年国产动画产量</w:t>
      </w:r>
      <w:r>
        <w:rPr>
          <w:rFonts w:hint="eastAsia"/>
        </w:rPr>
        <w:br/>
      </w:r>
      <w:r>
        <w:rPr>
          <w:rFonts w:hint="eastAsia"/>
        </w:rPr>
        <w:t>　　　　二 2008年全国优秀动画片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第三节 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第四节 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中国漫画产业研究分析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区域动漫产业及政策</w:t>
      </w:r>
      <w:r>
        <w:rPr>
          <w:rFonts w:hint="eastAsia"/>
        </w:rPr>
        <w:br/>
      </w:r>
      <w:r>
        <w:rPr>
          <w:rFonts w:hint="eastAsia"/>
        </w:rPr>
        <w:t>　　第一节 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2007年相关动漫企业盈利</w:t>
      </w:r>
      <w:r>
        <w:rPr>
          <w:rFonts w:hint="eastAsia"/>
        </w:rPr>
        <w:br/>
      </w:r>
      <w:r>
        <w:rPr>
          <w:rFonts w:hint="eastAsia"/>
        </w:rPr>
        <w:t>　　第一节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第二节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 江通动画获两家创投基金投资</w:t>
      </w:r>
      <w:r>
        <w:rPr>
          <w:rFonts w:hint="eastAsia"/>
        </w:rPr>
        <w:br/>
      </w:r>
      <w:r>
        <w:rPr>
          <w:rFonts w:hint="eastAsia"/>
        </w:rPr>
        <w:t>　　第五节 中^智林 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7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8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9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11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15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16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17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18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19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20 2007-2008年三辰卡通集团有限公司动画制作一览表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21 2007-2008年湖南宏梦卡通集团有限公司动画制作一览表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22 2007-2008年广东原创动力文化传播有限公司动画制作一览表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23 2007-2008年浙江中南集团卡通影视公司动画制作一览表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24 2007-2008年重庆视美动画艺术有限公司动画制作一览表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2007-2008年中央电视台动画有限公司动画制作一览表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29 2007-2008年深圳市方块动漫画文化发展有限公司动画制作一览表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30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31 2007年沈阳福娃娃影视动画盈利能力一览表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32 2007年沈阳深海动画数字媒体盈利能力一览表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33 2007年沈阳四维数码科技盈利能力一览表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34 2007年辽宁翡翠电影电视制作盈利能力一览表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35 2007年宏广动画（苏州）盈利能力一览表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36 2007年杭州飞龙动画材料盈利能力一览表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37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38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7507177bd4bd0" w:history="1">
        <w:r>
          <w:rPr>
            <w:rStyle w:val="Hyperlink"/>
          </w:rPr>
          <w:t>2009-2012年中国动漫产业全景调研及发展前景分析报告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7507177bd4bd0" w:history="1">
        <w:r>
          <w:rPr>
            <w:rStyle w:val="Hyperlink"/>
          </w:rPr>
          <w:t>https://www.20087.com/2009-07/R_2009_2012dongmanchanyequanjingdiaoyaBaoGao.html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d24ba9de24738" w:history="1">
      <w:r>
        <w:rPr>
          <w:rStyle w:val="Hyperlink"/>
        </w:rPr>
        <w:t>2009-2012年中国动漫产业全景调研及发展前景分析报告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dongmanchanyequanjingdiaoyaBaoGao.html" TargetMode="External" Id="R3f87507177bd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dongmanchanyequanjingdiaoyaBaoGao.html" TargetMode="External" Id="R5bbd24ba9de2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2009-07-01T06:19:00Z</dcterms:created>
  <dcterms:modified xsi:type="dcterms:W3CDTF">2009-07-01T07:19:00Z</dcterms:modified>
  <dc:subject>2009-2012年中国动漫产业全景调研及发展前景分析报告</dc:subject>
  <dc:title>2009-2012年中国动漫产业全景调研及发展前景分析报告</dc:title>
  <cp:keywords>2009-2012年中国动漫产业全景调研及发展前景分析报告</cp:keywords>
  <dc:description>2009-2012年中国动漫产业全景调研及发展前景分析报告</dc:description>
</cp:coreProperties>
</file>