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1662f06644e5c" w:history="1">
              <w:r>
                <w:rPr>
                  <w:rStyle w:val="Hyperlink"/>
                </w:rPr>
                <w:t>2009-2012年中国雪茄行业发展现状与投资前景预测报告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1662f06644e5c" w:history="1">
              <w:r>
                <w:rPr>
                  <w:rStyle w:val="Hyperlink"/>
                </w:rPr>
                <w:t>2009-2012年中国雪茄行业发展现状与投资前景预测报告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1662f06644e5c" w:history="1">
                <w:r>
                  <w:rPr>
                    <w:rStyle w:val="Hyperlink"/>
                  </w:rPr>
                  <w:t>https://www.20087.com/2009-07/R_2009_2012xueqiefazhanxianzhuangyutouBaoGao.html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一、雪茄产品发展形势分析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第三节 2008-2009年世界主要雪茄品牌分析</w:t>
      </w:r>
      <w:r>
        <w:rPr>
          <w:rFonts w:hint="eastAsia"/>
        </w:rPr>
        <w:br/>
      </w:r>
      <w:r>
        <w:rPr>
          <w:rFonts w:hint="eastAsia"/>
        </w:rPr>
        <w:t>　　　　一、COHIBA—古巴</w:t>
      </w:r>
      <w:r>
        <w:rPr>
          <w:rFonts w:hint="eastAsia"/>
        </w:rPr>
        <w:br/>
      </w:r>
      <w:r>
        <w:rPr>
          <w:rFonts w:hint="eastAsia"/>
        </w:rPr>
        <w:t>　　　　二、Graychiff—巴哈马</w:t>
      </w:r>
      <w:r>
        <w:rPr>
          <w:rFonts w:hint="eastAsia"/>
        </w:rPr>
        <w:br/>
      </w:r>
      <w:r>
        <w:rPr>
          <w:rFonts w:hint="eastAsia"/>
        </w:rPr>
        <w:t>　　　　三、MacanuDc—美国</w:t>
      </w:r>
      <w:r>
        <w:rPr>
          <w:rFonts w:hint="eastAsia"/>
        </w:rPr>
        <w:br/>
      </w:r>
      <w:r>
        <w:rPr>
          <w:rFonts w:hint="eastAsia"/>
        </w:rPr>
        <w:t>　　　　四、Davidoff—瑞士</w:t>
      </w:r>
      <w:r>
        <w:rPr>
          <w:rFonts w:hint="eastAsia"/>
        </w:rPr>
        <w:br/>
      </w:r>
      <w:r>
        <w:rPr>
          <w:rFonts w:hint="eastAsia"/>
        </w:rPr>
        <w:t>　　　　五、Dannemann —德国</w:t>
      </w:r>
      <w:r>
        <w:rPr>
          <w:rFonts w:hint="eastAsia"/>
        </w:rPr>
        <w:br/>
      </w:r>
      <w:r>
        <w:rPr>
          <w:rFonts w:hint="eastAsia"/>
        </w:rPr>
        <w:t>　　第四节 2009-2012年世界雪茄行业发展趋势预测分析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第三节 2008-2009年中国雪茄行业社会环境分析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三、中国国产雪茄产业和消费市场现状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2008-2009年中国雪茄行业市场动态分析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二、珠海拱北海关查获旅客走私雪茄580支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2008-2009年中国雪茄行业品牌动态分析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2008-2009年国产雪茄弱势的产品地位分析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2008-2009年中国雪茄行业主流消费市场分析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2008-2009年中国雪茄行业模糊的宏观政策分析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2007-2009年中国雪茄相关产业产量数据统计分析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二、2009年卷烟重点省市数据分析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2008-2009年中国烟草或烟草代用品制成的雪茄烟及卷烟进出口贸易分析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2008-2009年中国烟草或烟草代用品制成的雪茄烟及卷烟进出口数据监测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一、烟草或烟草代用品制成的雪茄烟及卷烟进口数据分析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二、烟草或烟草代用品制成的雪茄烟及卷烟出口数据分析</w:t>
      </w:r>
      <w:r>
        <w:rPr>
          <w:rFonts w:hint="eastAsia"/>
        </w:rPr>
        <w:br/>
      </w:r>
      <w:r>
        <w:rPr>
          <w:rFonts w:hint="eastAsia"/>
        </w:rPr>
        <w:t>　　　　三、烟草或烟草代用品制成的雪茄烟及卷烟进出口单价分析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2008-2009年烟草或烟草代用品制成的雪茄烟及卷烟进出口国家及地区分析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一、烟草或烟草代用品制成的雪茄烟及卷烟进口来源国家及地区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2008-2009年烟草或烟草代用品制成的雪茄烟及卷烟进出口省市分析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一、烟草或烟草代用品制成的雪茄烟及卷烟主要进口省市分析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一、卷烟工业企业集中度不断提高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第二节 2008-2009年中国雪茄行业竞争情况分析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二、国内外品牌竞争力差距</w:t>
      </w:r>
      <w:r>
        <w:rPr>
          <w:rFonts w:hint="eastAsia"/>
        </w:rPr>
        <w:br/>
      </w:r>
      <w:r>
        <w:rPr>
          <w:rFonts w:hint="eastAsia"/>
        </w:rPr>
        <w:t>　　第三节 2008-2009年中国雪茄行业竞争策略分析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2008-2009年中国优势雪茄企业竞争性财务数据分析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2009-2012年中国雪茄行业发展趋势前瞻分析</w:t>
      </w:r>
      <w:r>
        <w:rPr>
          <w:rFonts w:hint="eastAsia"/>
        </w:rPr>
        <w:br/>
      </w:r>
      <w:r>
        <w:rPr>
          <w:rFonts w:hint="eastAsia"/>
        </w:rPr>
        <w:t>　　第一节 2009-2012年中国雪茄产品发展走向预测分析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2009-2012年中国雪茄行业投资机会与投资风险分析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2009-2012年中国雪茄行业投资机会分析</w:t>
      </w:r>
      <w:r>
        <w:rPr>
          <w:rFonts w:hint="eastAsia"/>
        </w:rPr>
        <w:br/>
      </w:r>
      <w:r>
        <w:rPr>
          <w:rFonts w:hint="eastAsia"/>
        </w:rPr>
        <w:t>　　　　一、雪茄行业吸引力分析</w:t>
      </w:r>
      <w:r>
        <w:rPr>
          <w:rFonts w:hint="eastAsia"/>
        </w:rPr>
        <w:br/>
      </w:r>
      <w:r>
        <w:rPr>
          <w:rFonts w:hint="eastAsia"/>
        </w:rPr>
        <w:t>　　　　二、雪茄区域投资潜力分析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2009-2012年中国雪茄行业投资风险分析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2009-2012年中国雪茄行业投资策略分析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金融危机对中国雪茄投资影响及企业应对策略分析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2009年金融危机对雪茄的传导机制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2009年金融危机下雪茄工业成长性分析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中智^林^　雪茄出口转内销建议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湖南中烟工业公司资产运行指标状况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河南中烟工业公司资产运行指标状况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山东中烟工业公司资产运行指标状况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四川什邡卷烟厂销售收入情况</w:t>
      </w:r>
      <w:r>
        <w:rPr>
          <w:rFonts w:hint="eastAsia"/>
        </w:rPr>
        <w:br/>
      </w:r>
      <w:r>
        <w:rPr>
          <w:rFonts w:hint="eastAsia"/>
        </w:rPr>
        <w:t>　　图表 四川什邡卷烟厂盈利指标情况</w:t>
      </w:r>
      <w:r>
        <w:rPr>
          <w:rFonts w:hint="eastAsia"/>
        </w:rPr>
        <w:br/>
      </w:r>
      <w:r>
        <w:rPr>
          <w:rFonts w:hint="eastAsia"/>
        </w:rPr>
        <w:t>　　图表 四川什邡卷烟厂盈利能力情况</w:t>
      </w:r>
      <w:r>
        <w:rPr>
          <w:rFonts w:hint="eastAsia"/>
        </w:rPr>
        <w:br/>
      </w:r>
      <w:r>
        <w:rPr>
          <w:rFonts w:hint="eastAsia"/>
        </w:rPr>
        <w:t>　　图表 四川什邡卷烟厂资产运行指标状况</w:t>
      </w:r>
      <w:r>
        <w:rPr>
          <w:rFonts w:hint="eastAsia"/>
        </w:rPr>
        <w:br/>
      </w:r>
      <w:r>
        <w:rPr>
          <w:rFonts w:hint="eastAsia"/>
        </w:rPr>
        <w:t>　　图表 四川什邡卷烟厂资产负债能力指标分析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四川什邡卷烟厂成本费用构成情况</w:t>
      </w:r>
      <w:r>
        <w:rPr>
          <w:rFonts w:hint="eastAsia"/>
        </w:rPr>
        <w:br/>
      </w:r>
      <w:r>
        <w:rPr>
          <w:rFonts w:hint="eastAsia"/>
        </w:rPr>
        <w:t>　　图表 杭州卷烟厂销售收入情况</w:t>
      </w:r>
      <w:r>
        <w:rPr>
          <w:rFonts w:hint="eastAsia"/>
        </w:rPr>
        <w:br/>
      </w:r>
      <w:r>
        <w:rPr>
          <w:rFonts w:hint="eastAsia"/>
        </w:rPr>
        <w:t>　　图表 杭州卷烟厂盈利指标情况</w:t>
      </w:r>
      <w:r>
        <w:rPr>
          <w:rFonts w:hint="eastAsia"/>
        </w:rPr>
        <w:br/>
      </w:r>
      <w:r>
        <w:rPr>
          <w:rFonts w:hint="eastAsia"/>
        </w:rPr>
        <w:t>　　图表 杭州卷烟厂盈利能力情况</w:t>
      </w:r>
      <w:r>
        <w:rPr>
          <w:rFonts w:hint="eastAsia"/>
        </w:rPr>
        <w:br/>
      </w:r>
      <w:r>
        <w:rPr>
          <w:rFonts w:hint="eastAsia"/>
        </w:rPr>
        <w:t>　　图表 杭州卷烟厂资产运行指标状况</w:t>
      </w:r>
      <w:r>
        <w:rPr>
          <w:rFonts w:hint="eastAsia"/>
        </w:rPr>
        <w:br/>
      </w:r>
      <w:r>
        <w:rPr>
          <w:rFonts w:hint="eastAsia"/>
        </w:rPr>
        <w:t>　　图表 杭州卷烟厂资产负债能力指标分析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杭州卷烟厂成本费用构成情况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2009-2012年中国雪茄行业市场盈利预测分析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1662f06644e5c" w:history="1">
        <w:r>
          <w:rPr>
            <w:rStyle w:val="Hyperlink"/>
          </w:rPr>
          <w:t>2009-2012年中国雪茄行业发展现状与投资前景预测报告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1662f06644e5c" w:history="1">
        <w:r>
          <w:rPr>
            <w:rStyle w:val="Hyperlink"/>
          </w:rPr>
          <w:t>https://www.20087.com/2009-07/R_2009_2012xueqiefazhanxianzhuangyutouBaoGao.html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7822ac3a24687" w:history="1">
      <w:r>
        <w:rPr>
          <w:rStyle w:val="Hyperlink"/>
        </w:rPr>
        <w:t>2009-2012年中国雪茄行业发展现状与投资前景预测报告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xueqiefazhanxianzhuangyutouBaoGao.html" TargetMode="External" Id="Ra891662f0664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xueqiefazhanxianzhuangyutouBaoGao.html" TargetMode="External" Id="R4537822ac3a2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2009-07-08T06:23:00Z</dcterms:created>
  <dcterms:modified xsi:type="dcterms:W3CDTF">2009-07-08T07:23:00Z</dcterms:modified>
  <dc:subject>2009-2012年中国雪茄行业发展现状与投资前景预测报告</dc:subject>
  <dc:title>2009-2012年中国雪茄行业发展现状与投资前景预测报告</dc:title>
  <cp:keywords>2009-2012年中国雪茄行业发展现状与投资前景预测报告</cp:keywords>
  <dc:description>2009-2012年中国雪茄行业发展现状与投资前景预测报告</dc:description>
</cp:coreProperties>
</file>