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81aa41710440b" w:history="1">
              <w:r>
                <w:rPr>
                  <w:rStyle w:val="Hyperlink"/>
                </w:rPr>
                <w:t>2009-2012年中国保健品行业发展分析与投资前景预测报告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81aa41710440b" w:history="1">
              <w:r>
                <w:rPr>
                  <w:rStyle w:val="Hyperlink"/>
                </w:rPr>
                <w:t>2009-2012年中国保健品行业发展分析与投资前景预测报告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81aa41710440b" w:history="1">
                <w:r>
                  <w:rPr>
                    <w:rStyle w:val="Hyperlink"/>
                  </w:rPr>
                  <w:t>https://www.20087.com/2009-08/R_2009_2012baojianpinfazhanfenxiyutouzBaoGao.html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二、保健食品的功用</w:t>
      </w:r>
      <w:r>
        <w:rPr>
          <w:rFonts w:hint="eastAsia"/>
        </w:rPr>
        <w:br/>
      </w:r>
      <w:r>
        <w:rPr>
          <w:rFonts w:hint="eastAsia"/>
        </w:rPr>
        <w:t>　　　　三、保健食品与一般食品的区别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四、保健食品与药品的区别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第四节 保健食品的发展阶段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四、其他新兴经济体----韩国、新加坡</w:t>
      </w:r>
      <w:r>
        <w:rPr>
          <w:rFonts w:hint="eastAsia"/>
        </w:rPr>
        <w:br/>
      </w:r>
      <w:r>
        <w:rPr>
          <w:rFonts w:hint="eastAsia"/>
        </w:rPr>
        <w:t>　　第三节 2009-2012年全球保健食品行业发展前景展望分析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2008年中国保健食品产业发展政策环境分析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2008年中国保健食品市场行业发展存在的问题分析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2008年中国保健食品行业的对策措施探讨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2008年中国保健食品进口贸易分析</w:t>
      </w:r>
      <w:r>
        <w:rPr>
          <w:rFonts w:hint="eastAsia"/>
        </w:rPr>
        <w:br/>
      </w:r>
      <w:r>
        <w:rPr>
          <w:rFonts w:hint="eastAsia"/>
        </w:rPr>
        <w:t>　　第四节 2008年中国其他行业涉足保健食品行业对供给的影响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2008年中国保健食品市场品牌分析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2008年中国保健食品需求结构调查分析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2008年中国“改善皮肤水份”功能保健食品市场概况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三、产品的实际应用</w:t>
      </w:r>
      <w:r>
        <w:rPr>
          <w:rFonts w:hint="eastAsia"/>
        </w:rPr>
        <w:br/>
      </w:r>
      <w:r>
        <w:rPr>
          <w:rFonts w:hint="eastAsia"/>
        </w:rPr>
        <w:t>　　第三节 2008年中国抗辐射功能保健食品市场概况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2008年中国保健品的主要销售渠道分析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2008年中国保健食品营销经典案例分析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2008年中国保健食品市场竞争格局综述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2008年中国保健食品行业竞争存在的问题分析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2009-2012年中国保健食品行业市场竞争预测分析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81aa41710440b" w:history="1">
        <w:r>
          <w:rPr>
            <w:rStyle w:val="Hyperlink"/>
          </w:rPr>
          <w:t>2009-2012年中国保健品行业发展分析与投资前景预测报告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81aa41710440b" w:history="1">
        <w:r>
          <w:rPr>
            <w:rStyle w:val="Hyperlink"/>
          </w:rPr>
          <w:t>https://www.20087.com/2009-08/R_2009_2012baojianpinfazhanfenxiyutouzBaoGao.html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7567becc84aa4" w:history="1">
      <w:r>
        <w:rPr>
          <w:rStyle w:val="Hyperlink"/>
        </w:rPr>
        <w:t>2009-2012年中国保健品行业发展分析与投资前景预测报告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aojianpinfazhanfenxiyutouzBaoGao.html" TargetMode="External" Id="Ra1281aa41710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aojianpinfazhanfenxiyutouzBaoGao.html" TargetMode="External" Id="R8a97567becc8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2009-08-18T01:11:00Z</dcterms:created>
  <dcterms:modified xsi:type="dcterms:W3CDTF">2009-08-18T02:11:00Z</dcterms:modified>
  <dc:subject>2009-2012年中国保健品行业发展分析与投资前景预测报告</dc:subject>
  <dc:title>2009-2012年中国保健品行业发展分析与投资前景预测报告</dc:title>
  <cp:keywords>2009-2012年中国保健品行业发展分析与投资前景预测报告</cp:keywords>
  <dc:description>2009-2012年中国保健品行业发展分析与投资前景预测报告</dc:description>
</cp:coreProperties>
</file>