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08a9b28b4c98" w:history="1">
              <w:r>
                <w:rPr>
                  <w:rStyle w:val="Hyperlink"/>
                </w:rPr>
                <w:t>2009-2012年中国高速钢工业发展态势与投资前景规划报告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08a9b28b4c98" w:history="1">
              <w:r>
                <w:rPr>
                  <w:rStyle w:val="Hyperlink"/>
                </w:rPr>
                <w:t>2009-2012年中国高速钢工业发展态势与投资前景规划报告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d08a9b28b4c98" w:history="1">
                <w:r>
                  <w:rPr>
                    <w:rStyle w:val="Hyperlink"/>
                  </w:rPr>
                  <w:t>https://www.20087.com/2009-08/R_2009_2012gaosuganggongyefazhantaishiBaoGao.html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2008-2009年世界高速钢工业运行形势分析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2008-2009年世界特钢市发展现状分析</w:t>
      </w:r>
      <w:r>
        <w:rPr>
          <w:rFonts w:hint="eastAsia"/>
        </w:rPr>
        <w:br/>
      </w:r>
      <w:r>
        <w:rPr>
          <w:rFonts w:hint="eastAsia"/>
        </w:rPr>
        <w:t>　　　　一、世界特钢市场需求分析</w:t>
      </w:r>
      <w:r>
        <w:rPr>
          <w:rFonts w:hint="eastAsia"/>
        </w:rPr>
        <w:br/>
      </w:r>
      <w:r>
        <w:rPr>
          <w:rFonts w:hint="eastAsia"/>
        </w:rPr>
        <w:t>　　　　二、世界主要地区特钢市场</w:t>
      </w:r>
      <w:r>
        <w:rPr>
          <w:rFonts w:hint="eastAsia"/>
        </w:rPr>
        <w:br/>
      </w:r>
      <w:r>
        <w:rPr>
          <w:rFonts w:hint="eastAsia"/>
        </w:rPr>
        <w:t>　　第二节 2008-2009年世界高速钢工业运营现状分析</w:t>
      </w:r>
      <w:r>
        <w:rPr>
          <w:rFonts w:hint="eastAsia"/>
        </w:rPr>
        <w:br/>
      </w:r>
      <w:r>
        <w:rPr>
          <w:rFonts w:hint="eastAsia"/>
        </w:rPr>
        <w:t>　　　　一、国外粉末高速钢供应量迅速增长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三、高速钢刀具材料的发展</w:t>
      </w:r>
      <w:r>
        <w:rPr>
          <w:rFonts w:hint="eastAsia"/>
        </w:rPr>
        <w:br/>
      </w:r>
      <w:r>
        <w:rPr>
          <w:rFonts w:hint="eastAsia"/>
        </w:rPr>
        <w:t>　　第三节 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第四节 2009-2012年世界高速钢工业发展走向预测分析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2008-2009年中国高速钢行业社会环境分析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2008-2009年中国特钢产业市场关注点分析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2008-2009年中国钨钼钒资源优势分析</w:t>
      </w:r>
      <w:r>
        <w:rPr>
          <w:rFonts w:hint="eastAsia"/>
        </w:rPr>
        <w:br/>
      </w:r>
      <w:r>
        <w:rPr>
          <w:rFonts w:hint="eastAsia"/>
        </w:rPr>
        <w:t>　　　　一、钨资源形势</w:t>
      </w:r>
      <w:r>
        <w:rPr>
          <w:rFonts w:hint="eastAsia"/>
        </w:rPr>
        <w:br/>
      </w:r>
      <w:r>
        <w:rPr>
          <w:rFonts w:hint="eastAsia"/>
        </w:rPr>
        <w:t>　　　　二、钼资源形势</w:t>
      </w:r>
      <w:r>
        <w:rPr>
          <w:rFonts w:hint="eastAsia"/>
        </w:rPr>
        <w:br/>
      </w:r>
      <w:r>
        <w:rPr>
          <w:rFonts w:hint="eastAsia"/>
        </w:rPr>
        <w:t>　　　　三、钒资源形势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一、国内高速钢产品存在的问题</w:t>
      </w:r>
      <w:r>
        <w:rPr>
          <w:rFonts w:hint="eastAsia"/>
        </w:rPr>
        <w:br/>
      </w:r>
      <w:r>
        <w:rPr>
          <w:rFonts w:hint="eastAsia"/>
        </w:rPr>
        <w:t>　　　　二、高速钢工业发展对策分析</w:t>
      </w:r>
      <w:r>
        <w:rPr>
          <w:rFonts w:hint="eastAsia"/>
        </w:rPr>
        <w:br/>
      </w:r>
      <w:r>
        <w:rPr>
          <w:rFonts w:hint="eastAsia"/>
        </w:rPr>
        <w:t>　　第四节 2001-2009年中国其他合金钢， 初级形状； 其他合金钢半制成品（7224）进出口贸易分析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2008-2009年中国超硬高速钢市场机会分析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2008-2009年中国粉末冶金高速钢市场现状分析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2008-2009年中国高速钢市场动态分析</w:t>
      </w:r>
      <w:r>
        <w:rPr>
          <w:rFonts w:hint="eastAsia"/>
        </w:rPr>
        <w:br/>
      </w:r>
      <w:r>
        <w:rPr>
          <w:rFonts w:hint="eastAsia"/>
        </w:rPr>
        <w:t>　　　　一、天工高速钢出口量继续位居国内第一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　　二、法国埃赫曼高速钢集团天津独资工厂正式开业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　　三、天工国际新建粉末冶金高速钢工具生产线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2008-2009年中国高速钢工业竞争策略分析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东台市巨鑫特殊工具有限公司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大连永宝特钢工具有限公司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河北中昊特钢有限公司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2009-2012年中国高速钢行业发展前景预测分析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2009-2012年中国高速钢行业投资机会与投资风险分析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[^中^智^林^]2009-2012年中国高速钢行业投资策略分析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2008-2009年抚顺特殊钢股份有限公司财务能力分析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2008-2009年西宁特殊钢股份有限公司财务能力分析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2008-2009年大冶特殊钢股份有限公司财务能力分析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东台市巨鑫特殊工具有限公司成本费用构成情况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大连永宝特钢工具有限公司成本费用构成情况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丹阳市腾达特钢有限公司资产负债能力指标分析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丹阳市腾达特钢有限公司成本费用构成情况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河北中昊特钢有限公司资产负债能力指标分析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河北中昊特钢有限公司成本费用构成情况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2009-2012年中国高速钢供给预测分析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2009-2012年中国高速钢行业市场盈利能力预测分析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08a9b28b4c98" w:history="1">
        <w:r>
          <w:rPr>
            <w:rStyle w:val="Hyperlink"/>
          </w:rPr>
          <w:t>2009-2012年中国高速钢工业发展态势与投资前景规划报告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d08a9b28b4c98" w:history="1">
        <w:r>
          <w:rPr>
            <w:rStyle w:val="Hyperlink"/>
          </w:rPr>
          <w:t>https://www.20087.com/2009-08/R_2009_2012gaosuganggongyefazhantaishiBaoGao.html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8d9d2eeb4140" w:history="1">
      <w:r>
        <w:rPr>
          <w:rStyle w:val="Hyperlink"/>
        </w:rPr>
        <w:t>2009-2012年中国高速钢工业发展态势与投资前景规划报告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osuganggongyefazhantaishiBaoGao.html" TargetMode="External" Id="R570d08a9b28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osuganggongyefazhantaishiBaoGao.html" TargetMode="External" Id="R57b48d9d2ee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2009-08-16T07:05:00Z</dcterms:created>
  <dcterms:modified xsi:type="dcterms:W3CDTF">2009-08-16T08:05:00Z</dcterms:modified>
  <dc:subject>2009-2012年中国高速钢工业发展态势与投资前景规划报告</dc:subject>
  <dc:title>2009-2012年中国高速钢工业发展态势与投资前景规划报告</dc:title>
  <cp:keywords>2009-2012年中国高速钢工业发展态势与投资前景规划报告</cp:keywords>
  <dc:description>2009-2012年中国高速钢工业发展态势与投资前景规划报告</dc:description>
</cp:coreProperties>
</file>