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d1bcee8140c2" w:history="1">
              <w:r>
                <w:rPr>
                  <w:rStyle w:val="Hyperlink"/>
                </w:rPr>
                <w:t>2009-2012年我国交流发电机产业发展态势预测分析报告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d1bcee8140c2" w:history="1">
              <w:r>
                <w:rPr>
                  <w:rStyle w:val="Hyperlink"/>
                </w:rPr>
                <w:t>2009-2012年我国交流发电机产业发展态势预测分析报告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cd1bcee8140c2" w:history="1">
                <w:r>
                  <w:rPr>
                    <w:rStyle w:val="Hyperlink"/>
                  </w:rPr>
                  <w:t>https://www.20087.com/2009-08/R_2009_2012nianwoguojiaoliufadianjichaBaoGao.html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2009-2012年全球交流发电机企业发展现状及预测分析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2009年全球交流发电机企业发展现状分析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2009年全球交流发电机企业政策及现状分析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2009年全球交流发电机企业竞争格局分析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2009年全球交流发电机企业部分企业经营情况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2009-2012年全球交流发电机企业发展趋势分析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2009-2012年中国交流发电机企业环境分析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中国交流发电机企业发展情况分析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中国交流发电机企业发展分析</w:t>
      </w:r>
      <w:r>
        <w:rPr>
          <w:rFonts w:hint="eastAsia"/>
        </w:rPr>
        <w:br/>
      </w:r>
      <w:r>
        <w:rPr>
          <w:rFonts w:hint="eastAsia"/>
        </w:rPr>
        <w:t>　　　　一、2009年交流发电机企业运行情况及特点分析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二、2008-2009年交流发电机企业投资情况分析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三、中国交流发电机企业产品结构分析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四、中国交流发电机企业与宏观经济相关性分析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五、中国交流发电机企业生命周期分析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2009年中国交流发电机市场供需调查分析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2009年中国交流发电机市场供给分析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2009年中国交流发电机市场需求分析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2009年中国交流发电机市场特征分析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一、2009年中国交流发电机产品特征分析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二、2009年中国交流发电机价格特征分析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三、2009年中国交流发电机渠道特征</w:t>
      </w:r>
      <w:r>
        <w:rPr>
          <w:rFonts w:hint="eastAsia"/>
        </w:rPr>
        <w:br/>
      </w:r>
      <w:r>
        <w:rPr>
          <w:rFonts w:hint="eastAsia"/>
        </w:rPr>
        <w:t>　　　　四、2009年中国交流发电机购买特征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2009年交流发电机企业市场竞争格局分析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2009年中国交流发电机企业集中度分析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2009年中国交流发电机企业规模经济情况分析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2009年中国交流发电机企业格局以及竞争态势分析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2008年中国交流发电机企业主要优势企业竞争力综合评价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2009年交流发电机部分企业竞争力分析（企业排名不分先后）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第四节 沈阳电机股份有限公司</w:t>
      </w:r>
      <w:r>
        <w:rPr>
          <w:rFonts w:hint="eastAsia"/>
        </w:rPr>
        <w:br/>
      </w:r>
      <w:r>
        <w:rPr>
          <w:rFonts w:hint="eastAsia"/>
        </w:rPr>
        <w:t>　　第五节 大连日牵电机有限公司</w:t>
      </w:r>
      <w:r>
        <w:rPr>
          <w:rFonts w:hint="eastAsia"/>
        </w:rPr>
        <w:br/>
      </w:r>
      <w:r>
        <w:rPr>
          <w:rFonts w:hint="eastAsia"/>
        </w:rPr>
        <w:t>　　第六节 无锡新时代交流发电机有限公司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2009-2012年中国交流发电机企业上下游产业链发展情况及对企业的影响分析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2009中国交流发电机企业上游企业发展及影响分析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一、2009中国交流发电机企业上游企业运行现状分析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2009中国交流发电机企业下游企业发展及影响分析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一、2009中国交流发电机企业下游企业运行现状分析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2009-2012年中国交流发电机企业发展趋势预测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2009-2012年交流发电机企业投资潜力与价值分析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2009-2012年交流发电机企业投资环境分析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2009-2012年交流发电机企业SWOT模型分析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2009-2012年我国交流发电机企业投资潜力分析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2009-2012年我国交流发电机企业前景展望分析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2009-2012年我国交流发电机企业盈利能力预测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2009-2012年交流发电机企业投资风险预警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2009-2012年交流发电机产业投资机会及投资策略分析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2009-2012年交流发电机企业区域投资机会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2009-2012年交流发电机企业主要产品投资机会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2009-2012年交流发电机企业出口市场投资机会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2009-2012年中国交流发电机企业投资策略分析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金融危机对中国交流电机行业投资影响及企业应对策略分析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金融危机对中国交流电机行业投资增长的影响分析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中国政府对中国交流电机投资项目的支持作用辨析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金融危机形势下中国交流电机行业投融资方式点评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三、中国交流电机行业融资方式的选择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中国交流电机行业应对金融危机策略及专家指导建议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一、国外交流电机行业应对金融危机策略研究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三、中国交流电机企业金融危机应对策略研究及专家建议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四、中国交流电机行业应对金融危机的主要策略研究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中智林-－（国际）咨询专家建议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2007-2009年全球交流发电机市场规模统计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2004-2009年交流发电机企业投资情况分析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我国交流发电机产业生命周期图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2009年中国交流发电机企业结构特征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2007-2009年中国交流发电机产量统计</w:t>
      </w:r>
      <w:r>
        <w:rPr>
          <w:rFonts w:hint="eastAsia"/>
        </w:rPr>
        <w:br/>
      </w:r>
      <w:r>
        <w:rPr>
          <w:rFonts w:hint="eastAsia"/>
        </w:rPr>
        <w:t>　　图表 2007-2009年中国交流发电机需求量统计</w:t>
      </w:r>
      <w:r>
        <w:rPr>
          <w:rFonts w:hint="eastAsia"/>
        </w:rPr>
        <w:br/>
      </w:r>
      <w:r>
        <w:rPr>
          <w:rFonts w:hint="eastAsia"/>
        </w:rPr>
        <w:t>　　图表 2009年中国交流发电机渠道特征</w:t>
      </w:r>
      <w:r>
        <w:rPr>
          <w:rFonts w:hint="eastAsia"/>
        </w:rPr>
        <w:br/>
      </w:r>
      <w:r>
        <w:rPr>
          <w:rFonts w:hint="eastAsia"/>
        </w:rPr>
        <w:t>　　图表 2009年中国交流发电机购买特征</w:t>
      </w:r>
      <w:r>
        <w:rPr>
          <w:rFonts w:hint="eastAsia"/>
        </w:rPr>
        <w:br/>
      </w:r>
      <w:r>
        <w:rPr>
          <w:rFonts w:hint="eastAsia"/>
        </w:rPr>
        <w:t>　　图表 2009年中国交流发电机企业集中度分析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2005-2009年中国交流发电机企业市场规模</w:t>
      </w:r>
      <w:r>
        <w:rPr>
          <w:rFonts w:hint="eastAsia"/>
        </w:rPr>
        <w:br/>
      </w:r>
      <w:r>
        <w:rPr>
          <w:rFonts w:hint="eastAsia"/>
        </w:rPr>
        <w:t>　　图表 2004-2009年交流发电机公司主要经济指标列表</w:t>
      </w:r>
      <w:r>
        <w:rPr>
          <w:rFonts w:hint="eastAsia"/>
        </w:rPr>
        <w:br/>
      </w:r>
      <w:r>
        <w:rPr>
          <w:rFonts w:hint="eastAsia"/>
        </w:rPr>
        <w:t>　　图表 2004-2009年中国交流发电机企业资产负债情况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2004-2009年中国交流发电机企业盈利能力变动趋势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2004-2009年中国交流发电机企业运营能力变动趋势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2004-2009年中国交流发电机企业偿债能力分析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交流发电机盈利能力指标列表</w:t>
      </w:r>
      <w:r>
        <w:rPr>
          <w:rFonts w:hint="eastAsia"/>
        </w:rPr>
        <w:br/>
      </w:r>
      <w:r>
        <w:rPr>
          <w:rFonts w:hint="eastAsia"/>
        </w:rPr>
        <w:t>　　图表 交流发电机运营能力指标列表</w:t>
      </w:r>
      <w:r>
        <w:rPr>
          <w:rFonts w:hint="eastAsia"/>
        </w:rPr>
        <w:br/>
      </w:r>
      <w:r>
        <w:rPr>
          <w:rFonts w:hint="eastAsia"/>
        </w:rPr>
        <w:t>　　图表 交流发电机偿债能力指标列表</w:t>
      </w:r>
      <w:r>
        <w:rPr>
          <w:rFonts w:hint="eastAsia"/>
        </w:rPr>
        <w:br/>
      </w:r>
      <w:r>
        <w:rPr>
          <w:rFonts w:hint="eastAsia"/>
        </w:rPr>
        <w:t>　　图表 交流发电机发展能力指标列表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2009-2012年中国交流发电机供给预测</w:t>
      </w:r>
      <w:r>
        <w:rPr>
          <w:rFonts w:hint="eastAsia"/>
        </w:rPr>
        <w:br/>
      </w:r>
      <w:r>
        <w:rPr>
          <w:rFonts w:hint="eastAsia"/>
        </w:rPr>
        <w:t>　　图表 2009-2012年中国交流发电机需求预测</w:t>
      </w:r>
      <w:r>
        <w:rPr>
          <w:rFonts w:hint="eastAsia"/>
        </w:rPr>
        <w:br/>
      </w:r>
      <w:r>
        <w:rPr>
          <w:rFonts w:hint="eastAsia"/>
        </w:rPr>
        <w:t>　　图表 2009-2012年交流发电机进口趋势预测</w:t>
      </w:r>
      <w:r>
        <w:rPr>
          <w:rFonts w:hint="eastAsia"/>
        </w:rPr>
        <w:br/>
      </w:r>
      <w:r>
        <w:rPr>
          <w:rFonts w:hint="eastAsia"/>
        </w:rPr>
        <w:t>　　图表 2009-2012年交流发电机出口趋势预测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2009-2012年我国交流发电机企业盈利能力预测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d1bcee8140c2" w:history="1">
        <w:r>
          <w:rPr>
            <w:rStyle w:val="Hyperlink"/>
          </w:rPr>
          <w:t>2009-2012年我国交流发电机产业发展态势预测分析报告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cd1bcee8140c2" w:history="1">
        <w:r>
          <w:rPr>
            <w:rStyle w:val="Hyperlink"/>
          </w:rPr>
          <w:t>https://www.20087.com/2009-08/R_2009_2012nianwoguojiaoliufadianjichaBaoGao.html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a8d8d3d434d60" w:history="1">
      <w:r>
        <w:rPr>
          <w:rStyle w:val="Hyperlink"/>
        </w:rPr>
        <w:t>2009-2012年我国交流发电机产业发展态势预测分析报告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jiaoliufadianjichaBaoGao.html" TargetMode="External" Id="Rf0acd1bcee8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jiaoliufadianjichaBaoGao.html" TargetMode="External" Id="R9eda8d8d3d43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2009-08-18T01:24:00Z</dcterms:created>
  <dcterms:modified xsi:type="dcterms:W3CDTF">2009-08-18T02:24:00Z</dcterms:modified>
  <dc:subject>2009-2012年我国交流发电机产业发展态势预测分析报告</dc:subject>
  <dc:title>2009-2012年我国交流发电机产业发展态势预测分析报告</dc:title>
  <cp:keywords>2009-2012年我国交流发电机产业发展态势预测分析报告</cp:keywords>
  <dc:description>2009-2012年我国交流发电机产业发展态势预测分析报告</dc:description>
</cp:coreProperties>
</file>