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123fe16fd4184" w:history="1">
              <w:r>
                <w:rPr>
                  <w:rStyle w:val="Hyperlink"/>
                </w:rPr>
                <w:t>2009-2013年中国激光设备市场调研及未来发展预测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123fe16fd4184" w:history="1">
              <w:r>
                <w:rPr>
                  <w:rStyle w:val="Hyperlink"/>
                </w:rPr>
                <w:t>2009-2013年中国激光设备市场调研及未来发展预测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123fe16fd4184" w:history="1">
                <w:r>
                  <w:rPr>
                    <w:rStyle w:val="Hyperlink"/>
                  </w:rPr>
                  <w:t>https://www.20087.com/2009-08/R_2009_2013jiguangshebeishichangdiaoya866BaoGao.html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全球激光产业发展背景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我国激光加工设备制造业</w:t>
      </w:r>
      <w:r>
        <w:rPr>
          <w:rFonts w:hint="eastAsia"/>
        </w:rPr>
        <w:br/>
      </w:r>
      <w:r>
        <w:rPr>
          <w:rFonts w:hint="eastAsia"/>
        </w:rPr>
        <w:t>　　第一节 2001-2008年激光产业市场规模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2001-2008年激光产业市场销售规模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2008年领先企业盈利分析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产业未来发展及投资分析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中.智林.：产业存在的问题及发展建议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5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6 2004－2008年全球商业激光器产品结构比例图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7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8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9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10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11 2005-2009年全球商用激光器收入</w:t>
      </w:r>
      <w:r>
        <w:rPr>
          <w:rFonts w:hint="eastAsia"/>
        </w:rPr>
        <w:br/>
      </w:r>
      <w:r>
        <w:rPr>
          <w:rFonts w:hint="eastAsia"/>
        </w:rPr>
        <w:t>　　图表 12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13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14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15 大族激光的成长路径图</w:t>
      </w:r>
      <w:r>
        <w:rPr>
          <w:rFonts w:hint="eastAsia"/>
        </w:rPr>
        <w:br/>
      </w:r>
      <w:r>
        <w:rPr>
          <w:rFonts w:hint="eastAsia"/>
        </w:rPr>
        <w:t>　　图表 16 大族激光产品系列一览表</w:t>
      </w:r>
      <w:r>
        <w:rPr>
          <w:rFonts w:hint="eastAsia"/>
        </w:rPr>
        <w:br/>
      </w:r>
      <w:r>
        <w:rPr>
          <w:rFonts w:hint="eastAsia"/>
        </w:rPr>
        <w:t>　　图表 18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19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20 华工激光产业架构图</w:t>
      </w:r>
      <w:r>
        <w:rPr>
          <w:rFonts w:hint="eastAsia"/>
        </w:rPr>
        <w:br/>
      </w:r>
      <w:r>
        <w:rPr>
          <w:rFonts w:hint="eastAsia"/>
        </w:rPr>
        <w:t>　　图表 21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22 2006-2009年华工科技财务运行一览表</w:t>
      </w:r>
      <w:r>
        <w:rPr>
          <w:rFonts w:hint="eastAsia"/>
        </w:rPr>
        <w:br/>
      </w:r>
      <w:r>
        <w:rPr>
          <w:rFonts w:hint="eastAsia"/>
        </w:rPr>
        <w:t>　　图表 23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24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25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26 2007年武汉华工激光工程有限责任公司运行情况一览表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123fe16fd4184" w:history="1">
        <w:r>
          <w:rPr>
            <w:rStyle w:val="Hyperlink"/>
          </w:rPr>
          <w:t>2009-2013年中国激光设备市场调研及未来发展预测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123fe16fd4184" w:history="1">
        <w:r>
          <w:rPr>
            <w:rStyle w:val="Hyperlink"/>
          </w:rPr>
          <w:t>https://www.20087.com/2009-08/R_2009_2013jiguangshebeishichangdiaoya866BaoGao.html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020d89eec48ff" w:history="1">
      <w:r>
        <w:rPr>
          <w:rStyle w:val="Hyperlink"/>
        </w:rPr>
        <w:t>2009-2013年中国激光设备市场调研及未来发展预测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guangshebeishichangdiaoya866BaoGao.html" TargetMode="External" Id="R9cf123fe16fd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guangshebeishichangdiaoya866BaoGao.html" TargetMode="External" Id="Rff3020d89eec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2009-08-25T03:10:00Z</dcterms:created>
  <dcterms:modified xsi:type="dcterms:W3CDTF">2009-08-25T04:10:00Z</dcterms:modified>
  <dc:subject>2009-2013年中国激光设备市场调研及未来发展预测</dc:subject>
  <dc:title>2009-2013年中国激光设备市场调研及未来发展预测</dc:title>
  <cp:keywords>2009-2013年中国激光设备市场调研及未来发展预测</cp:keywords>
  <dc:description>2009-2013年中国激光设备市场调研及未来发展预测</dc:description>
</cp:coreProperties>
</file>