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48d9dd8e34e93" w:history="1">
              <w:r>
                <w:rPr>
                  <w:rStyle w:val="Hyperlink"/>
                </w:rPr>
                <w:t>中国TD-SCDMA手机市场动态分析报告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48d9dd8e34e93" w:history="1">
              <w:r>
                <w:rPr>
                  <w:rStyle w:val="Hyperlink"/>
                </w:rPr>
                <w:t>中国TD-SCDMA手机市场动态分析报告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48d9dd8e34e93" w:history="1">
                <w:r>
                  <w:rPr>
                    <w:rStyle w:val="Hyperlink"/>
                  </w:rPr>
                  <w:t>https://www.20087.com/2009-09/R_zhongguo_shoujishichangdongtaifenxiBaoGao.html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TD-SCDMA产业动态信息分析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48d9dd8e34e93" w:history="1">
        <w:r>
          <w:rPr>
            <w:rStyle w:val="Hyperlink"/>
          </w:rPr>
          <w:t>中国TD-SCDMA手机市场动态分析报告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48d9dd8e34e93" w:history="1">
        <w:r>
          <w:rPr>
            <w:rStyle w:val="Hyperlink"/>
          </w:rPr>
          <w:t>https://www.20087.com/2009-09/R_zhongguo_shoujishichangdongtaifenxiBaoGao.html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45b1fc476461a" w:history="1">
      <w:r>
        <w:rPr>
          <w:rStyle w:val="Hyperlink"/>
        </w:rPr>
        <w:t>中国TD-SCDMA手机市场动态分析报告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_shoujishichangdongtaifenxiBaoGao.html" TargetMode="External" Id="R49348d9dd8e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_shoujishichangdongtaifenxiBaoGao.html" TargetMode="External" Id="Rb8345b1fc47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2009-09-10T07:39:00Z</dcterms:created>
  <dcterms:modified xsi:type="dcterms:W3CDTF">2009-09-10T08:39:00Z</dcterms:modified>
  <dc:subject>中国TD-SCDMA手机市场动态分析报告</dc:subject>
  <dc:title>中国TD-SCDMA手机市场动态分析报告</dc:title>
  <cp:keywords>中国TD-SCDMA手机市场动态分析报告</cp:keywords>
  <dc:description>中国TD-SCDMA手机市场动态分析报告</dc:description>
</cp:coreProperties>
</file>