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88e44851d41d4" w:history="1">
              <w:r>
                <w:rPr>
                  <w:rStyle w:val="Hyperlink"/>
                </w:rPr>
                <w:t>运营商定制渠道监测报告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88e44851d41d4" w:history="1">
              <w:r>
                <w:rPr>
                  <w:rStyle w:val="Hyperlink"/>
                </w:rPr>
                <w:t>运营商定制渠道监测报告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88e44851d41d4" w:history="1">
                <w:r>
                  <w:rPr>
                    <w:rStyle w:val="Hyperlink"/>
                  </w:rPr>
                  <w:t>https://www.20087.com/2009-09/R_yunyingshangdingzhiqudaojianceBaoGao.html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GSM、CDMA、TD-SCDMA定制手机数据监测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88e44851d41d4" w:history="1">
        <w:r>
          <w:rPr>
            <w:rStyle w:val="Hyperlink"/>
          </w:rPr>
          <w:t>运营商定制渠道监测报告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88e44851d41d4" w:history="1">
        <w:r>
          <w:rPr>
            <w:rStyle w:val="Hyperlink"/>
          </w:rPr>
          <w:t>https://www.20087.com/2009-09/R_yunyingshangdingzhiqudaojianceBaoGao.html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a3b8dc7e046ed" w:history="1">
      <w:r>
        <w:rPr>
          <w:rStyle w:val="Hyperlink"/>
        </w:rPr>
        <w:t>运营商定制渠道监测报告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yunyingshangdingzhiqudaojianceBaoGao.html" TargetMode="External" Id="R3ef88e44851d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yunyingshangdingzhiqudaojianceBaoGao.html" TargetMode="External" Id="R44ba3b8dc7e0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2009-09-10T07:27:00Z</dcterms:created>
  <dcterms:modified xsi:type="dcterms:W3CDTF">2009-09-10T08:27:00Z</dcterms:modified>
  <dc:subject>运营商定制渠道监测报告</dc:subject>
  <dc:title>运营商定制渠道监测报告</dc:title>
  <cp:keywords>运营商定制渠道监测报告</cp:keywords>
  <dc:description>运营商定制渠道监测报告</dc:description>
</cp:coreProperties>
</file>