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f90e05d39468e" w:history="1">
              <w:r>
                <w:rPr>
                  <w:rStyle w:val="Hyperlink"/>
                </w:rPr>
                <w:t>2008年中国TD-SCDMA手机产业现状与发展趋势蓝皮书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f90e05d39468e" w:history="1">
              <w:r>
                <w:rPr>
                  <w:rStyle w:val="Hyperlink"/>
                </w:rPr>
                <w:t>2008年中国TD-SCDMA手机产业现状与发展趋势蓝皮书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f90e05d39468e" w:history="1">
                <w:r>
                  <w:rPr>
                    <w:rStyle w:val="Hyperlink"/>
                  </w:rPr>
                  <w:t>https://www.20087.com/2009-09/R_2008_shoujichanyexianzhuangyufazhanqBaoGao.html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f90e05d39468e" w:history="1">
        <w:r>
          <w:rPr>
            <w:rStyle w:val="Hyperlink"/>
          </w:rPr>
          <w:t>2008年中国TD-SCDMA手机产业现状与发展趋势蓝皮书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f90e05d39468e" w:history="1">
        <w:r>
          <w:rPr>
            <w:rStyle w:val="Hyperlink"/>
          </w:rPr>
          <w:t>https://www.20087.com/2009-09/R_2008_shoujichanyexianzhuangyufazhanqBaoGao.html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3fc04c34461b" w:history="1">
      <w:r>
        <w:rPr>
          <w:rStyle w:val="Hyperlink"/>
        </w:rPr>
        <w:t>2008年中国TD-SCDMA手机产业现状与发展趋势蓝皮书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shoujichanyexianzhuangyufazhanqBaoGao.html" TargetMode="External" Id="Re06f90e05d3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shoujichanyexianzhuangyufazhanqBaoGao.html" TargetMode="External" Id="R5daf3fc04c34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2009-09-10T02:19:00Z</dcterms:created>
  <dcterms:modified xsi:type="dcterms:W3CDTF">2009-09-10T03:19:00Z</dcterms:modified>
  <dc:subject>2008年中国TD-SCDMA手机产业现状与发展趋势蓝皮书</dc:subject>
  <dc:title>2008年中国TD-SCDMA手机产业现状与发展趋势蓝皮书</dc:title>
  <cp:keywords>2008年中国TD-SCDMA手机产业现状与发展趋势蓝皮书</cp:keywords>
  <dc:description>2008年中国TD-SCDMA手机产业现状与发展趋势蓝皮书</dc:description>
</cp:coreProperties>
</file>