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7b264b21476b" w:history="1">
              <w:r>
                <w:rPr>
                  <w:rStyle w:val="Hyperlink"/>
                </w:rPr>
                <w:t>2008-2012年中国少儿英语培训行业市场预测及投资前景分析报告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7b264b21476b" w:history="1">
              <w:r>
                <w:rPr>
                  <w:rStyle w:val="Hyperlink"/>
                </w:rPr>
                <w:t>2008-2012年中国少儿英语培训行业市场预测及投资前景分析报告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7b264b21476b" w:history="1">
                <w:r>
                  <w:rPr>
                    <w:rStyle w:val="Hyperlink"/>
                  </w:rPr>
                  <w:t>https://www.20087.com/2009-09/R_2008_2012shaoeryingyupeixunshichangyBaoGao.html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2008年中国少儿英语培训行业经济环境</w:t>
      </w:r>
      <w:r>
        <w:rPr>
          <w:rFonts w:hint="eastAsia"/>
        </w:rPr>
        <w:br/>
      </w:r>
      <w:r>
        <w:rPr>
          <w:rFonts w:hint="eastAsia"/>
        </w:rPr>
        <w:t>　　　　一、中国经济高速发展使得家庭教育投资增加</w:t>
      </w:r>
      <w:r>
        <w:rPr>
          <w:rFonts w:hint="eastAsia"/>
        </w:rPr>
        <w:br/>
      </w:r>
      <w:r>
        <w:rPr>
          <w:rFonts w:hint="eastAsia"/>
        </w:rPr>
        <w:t>　　　　二、经济体制逐步开放，本土企业受到冲击</w:t>
      </w:r>
      <w:r>
        <w:rPr>
          <w:rFonts w:hint="eastAsia"/>
        </w:rPr>
        <w:br/>
      </w:r>
      <w:r>
        <w:rPr>
          <w:rFonts w:hint="eastAsia"/>
        </w:rPr>
        <w:t>　　第二节 2008年中国少儿英语培训行业政治环境分析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2008年中国少儿英语培训行业社会环境分析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第四节 2008年中国少儿英语培训行业技术环境分析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2008年中国少儿英语培训行业发展状况分析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一、中国少儿英语培训行业发展阶段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二、中国少儿英语培训行业竞争类型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三、中国少儿英语培训行业优劣势分析和风险分析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2008年中国少儿英语培训行业市场规模分析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一、市场规模稳步增长，低龄儿童消费增加</w:t>
      </w:r>
      <w:r>
        <w:rPr>
          <w:rFonts w:hint="eastAsia"/>
        </w:rPr>
        <w:br/>
      </w:r>
      <w:r>
        <w:rPr>
          <w:rFonts w:hint="eastAsia"/>
        </w:rPr>
        <w:t>　　　　二、外来资本逐年增多，合作效益较为明显</w:t>
      </w:r>
      <w:r>
        <w:rPr>
          <w:rFonts w:hint="eastAsia"/>
        </w:rPr>
        <w:br/>
      </w:r>
      <w:r>
        <w:rPr>
          <w:rFonts w:hint="eastAsia"/>
        </w:rPr>
        <w:t>　　　　三、培训产品组合多元化，高端少儿成为新热点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第三节 2008年中国少儿英语培训行业供求格局发展现状分析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第四节 2008年中国少儿英语培训行业发展面临的问题分析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2008年中国少儿英语培训细分行业发展状况分析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三、内容需求分析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六、主体企业分析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第四节 在线（远程）少儿英语培训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2008年中国少儿英语培训市场消费行为调查分析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2008年中国少儿英语培训细分区域市场发展状况分析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第二节 华北地区少儿英语培训市场发展状况分析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第七节 中国少儿英语培训行业各细分区域市场发展状况对比分析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美国HM集团（瑞思学科英语）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第二节 2009-2012年中国少儿英语培训行业供求格局发展趋势分析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2009-2012年中国少儿英语培训行业竞争格局发展趋势分析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2009-2012年中国少儿英语培训行业市场投资机会与风险分析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2009-2012年中国少儿英语培训行业市场投资优势分析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2009-2012年中国少儿英语培训行业市场投资劣势分析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2009-2012年中国少儿英语培训行业市场投资机会分析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(中^智^林)2009-2012年中国少儿英语培训行业市场投资风险分析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2005-2008年中国教育信息化市场规模及增长率统计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2008年教育信息化投资比例统计</w:t>
      </w:r>
      <w:r>
        <w:rPr>
          <w:rFonts w:hint="eastAsia"/>
        </w:rPr>
        <w:br/>
      </w:r>
      <w:r>
        <w:rPr>
          <w:rFonts w:hint="eastAsia"/>
        </w:rPr>
        <w:t>　　图表 2005－2012年中国英语培训总体市场规模及增长率预测统计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2005－2012年中国少儿英语培训市场规模及增长率预测统计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2005－2012年中国学龄前少儿英语培训市场规模及增长率预测统计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2008年中国学龄前少儿英语培训市场竞争格局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2005-2012年中国中小学少儿英语培训市场规模及增长率预测统计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2008年中国中小学少儿英语培训市场竞争格局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2005－2012年中国高端少儿英语培训市场规模及增长率预测统计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2005－2012年中国在线（远程）少儿英语培训市场规模及增长率预测统计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2008年中国少儿在线（远程）英语培训市场竞争格局</w:t>
      </w:r>
      <w:r>
        <w:rPr>
          <w:rFonts w:hint="eastAsia"/>
        </w:rPr>
        <w:br/>
      </w:r>
      <w:r>
        <w:rPr>
          <w:rFonts w:hint="eastAsia"/>
        </w:rPr>
        <w:t>　　图表 2008年中国东北地区少儿英语培训市场竞争格局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2005－2012年中国华北地区少儿英语培训市场规模及增长率预测统计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中国教育培训投资特点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国内投资中国教育培训领域的比例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英国培生集团组织结构图</w:t>
      </w:r>
      <w:r>
        <w:rPr>
          <w:rFonts w:hint="eastAsia"/>
        </w:rPr>
        <w:br/>
      </w:r>
      <w:r>
        <w:rPr>
          <w:rFonts w:hint="eastAsia"/>
        </w:rPr>
        <w:t>　　图表 培生朗文BACKPACK少儿英语中国市场竞争优劣势SWOT分析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夏恩英语学院中国市场竞争优劣势SWOT分析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英孚教育集团分支机构组成</w:t>
      </w:r>
      <w:r>
        <w:rPr>
          <w:rFonts w:hint="eastAsia"/>
        </w:rPr>
        <w:br/>
      </w:r>
      <w:r>
        <w:rPr>
          <w:rFonts w:hint="eastAsia"/>
        </w:rPr>
        <w:t>　　图表 2004-2008年瑞典英孚中国营业规模及增长率统计</w:t>
      </w:r>
      <w:r>
        <w:rPr>
          <w:rFonts w:hint="eastAsia"/>
        </w:rPr>
        <w:br/>
      </w:r>
      <w:r>
        <w:rPr>
          <w:rFonts w:hint="eastAsia"/>
        </w:rPr>
        <w:t>　　图表 EF教育中国市场竞争优劣势SWOT分析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美国HM集团在美国本土的分公司及主营业务</w:t>
      </w:r>
      <w:r>
        <w:rPr>
          <w:rFonts w:hint="eastAsia"/>
        </w:rPr>
        <w:br/>
      </w:r>
      <w:r>
        <w:rPr>
          <w:rFonts w:hint="eastAsia"/>
        </w:rPr>
        <w:t>　　图表 瑞思学科英语在中国少儿英语市场竞争力SWOT分析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2004-2008年美国吉的堡集团的总收入（百万美元）</w:t>
      </w:r>
      <w:r>
        <w:rPr>
          <w:rFonts w:hint="eastAsia"/>
        </w:rPr>
        <w:br/>
      </w:r>
      <w:r>
        <w:rPr>
          <w:rFonts w:hint="eastAsia"/>
        </w:rPr>
        <w:t>　　图表 2004-2008年美国吉的堡集团的净利润（百万美元）</w:t>
      </w:r>
      <w:r>
        <w:rPr>
          <w:rFonts w:hint="eastAsia"/>
        </w:rPr>
        <w:br/>
      </w:r>
      <w:r>
        <w:rPr>
          <w:rFonts w:hint="eastAsia"/>
        </w:rPr>
        <w:t>　　图表 瑞思学科英语在中国少儿英语市场竞争力SWOT分析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新东方教育科技集团英语培训项目结构图</w:t>
      </w:r>
      <w:r>
        <w:rPr>
          <w:rFonts w:hint="eastAsia"/>
        </w:rPr>
        <w:br/>
      </w:r>
      <w:r>
        <w:rPr>
          <w:rFonts w:hint="eastAsia"/>
        </w:rPr>
        <w:t>　　图表 2004-2008年新东方营业规模统计</w:t>
      </w:r>
      <w:r>
        <w:rPr>
          <w:rFonts w:hint="eastAsia"/>
        </w:rPr>
        <w:br/>
      </w:r>
      <w:r>
        <w:rPr>
          <w:rFonts w:hint="eastAsia"/>
        </w:rPr>
        <w:t>　　图表 新东方教育科技集团中国市场竞争优劣势SWOT分析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2004-2008年昂立国际教育集团营业收入</w:t>
      </w:r>
      <w:r>
        <w:rPr>
          <w:rFonts w:hint="eastAsia"/>
        </w:rPr>
        <w:br/>
      </w:r>
      <w:r>
        <w:rPr>
          <w:rFonts w:hint="eastAsia"/>
        </w:rPr>
        <w:t>　　图表 2004-2008年巨人教育集团营业收入</w:t>
      </w:r>
      <w:r>
        <w:rPr>
          <w:rFonts w:hint="eastAsia"/>
        </w:rPr>
        <w:br/>
      </w:r>
      <w:r>
        <w:rPr>
          <w:rFonts w:hint="eastAsia"/>
        </w:rPr>
        <w:t>　　图表 盖伦国际教育集团中国市场竞争优劣势SWOT分析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乐宁教育集团中国市场竞争优劣势SWOT分析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上海新世界教育集团分支机构图</w:t>
      </w:r>
      <w:r>
        <w:rPr>
          <w:rFonts w:hint="eastAsia"/>
        </w:rPr>
        <w:br/>
      </w:r>
      <w:r>
        <w:rPr>
          <w:rFonts w:hint="eastAsia"/>
        </w:rPr>
        <w:t>　　图表 新贝发展战略分析</w:t>
      </w:r>
      <w:r>
        <w:rPr>
          <w:rFonts w:hint="eastAsia"/>
        </w:rPr>
        <w:br/>
      </w:r>
      <w:r>
        <w:rPr>
          <w:rFonts w:hint="eastAsia"/>
        </w:rPr>
        <w:t>　　图表 新贝少儿教育中心中国市场竞争优劣势SWOT分析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2005-2008年清华少儿英语营业收入</w:t>
      </w:r>
      <w:r>
        <w:rPr>
          <w:rFonts w:hint="eastAsia"/>
        </w:rPr>
        <w:br/>
      </w:r>
      <w:r>
        <w:rPr>
          <w:rFonts w:hint="eastAsia"/>
        </w:rPr>
        <w:t>　　图表 清华少儿英语中国市场竞争优劣势SWOT分析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2005-2008年沃尔得少儿英语营业收入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7b264b21476b" w:history="1">
        <w:r>
          <w:rPr>
            <w:rStyle w:val="Hyperlink"/>
          </w:rPr>
          <w:t>2008-2012年中国少儿英语培训行业市场预测及投资前景分析报告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7b264b21476b" w:history="1">
        <w:r>
          <w:rPr>
            <w:rStyle w:val="Hyperlink"/>
          </w:rPr>
          <w:t>https://www.20087.com/2009-09/R_2008_2012shaoeryingyupeixunshichangyBaoGao.html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成人英语培训、少儿英语培训机构哪个好、ef英孚教育、嘉兴比较好的少儿英语培训、全国十大英语培训品牌、衡阳洪恩少儿英语培训、英孚英语官网、少儿英语培训班禁止吗、hellokid在线少儿英语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4a5ff01254a83" w:history="1">
      <w:r>
        <w:rPr>
          <w:rStyle w:val="Hyperlink"/>
        </w:rPr>
        <w:t>2008-2012年中国少儿英语培训行业市场预测及投资前景分析报告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aoeryingyupeixunshichangyBaoGao.html" TargetMode="External" Id="Re6697b264b2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aoeryingyupeixunshichangyBaoGao.html" TargetMode="External" Id="R48f4a5ff0125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2009-09-17T01:19:00Z</dcterms:created>
  <dcterms:modified xsi:type="dcterms:W3CDTF">2009-09-17T02:19:00Z</dcterms:modified>
  <dc:subject>2008-2012年中国少儿英语培训行业市场预测及投资前景分析报告</dc:subject>
  <dc:title>2008-2012年中国少儿英语培训行业市场预测及投资前景分析报告</dc:title>
  <cp:keywords>2008-2012年中国少儿英语培训行业市场预测及投资前景分析报告</cp:keywords>
  <dc:description>2008-2012年中国少儿英语培训行业市场预测及投资前景分析报告</dc:description>
</cp:coreProperties>
</file>