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47fb4ac2d4569" w:history="1">
              <w:r>
                <w:rPr>
                  <w:rStyle w:val="Hyperlink"/>
                </w:rPr>
                <w:t>2009年上半年饮料行业研究报告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47fb4ac2d4569" w:history="1">
              <w:r>
                <w:rPr>
                  <w:rStyle w:val="Hyperlink"/>
                </w:rPr>
                <w:t>2009年上半年饮料行业研究报告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47fb4ac2d4569" w:history="1">
                <w:r>
                  <w:rPr>
                    <w:rStyle w:val="Hyperlink"/>
                  </w:rPr>
                  <w:t>https://www.20087.com/2009-09/R_2009nianshangbannianyinliaoyanjiuBaoGao.html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d47fb4ac2d4569" w:history="1">
        <w:r>
          <w:rPr>
            <w:rStyle w:val="Hyperlink"/>
          </w:rPr>
          <w:t>2009年上半年饮料行业研究报告</w:t>
        </w:r>
      </w:hyperlink>
      <w:r>
        <w:rPr>
          <w:rFonts w:hint="eastAsia"/>
        </w:rPr>
        <w:t>》旨在为有意投资饮料行业的投资者服务，所做的报告对饮料行业2009年上半年的运行情况进行了详尽的描述和分析。本报告完成于2009年8月，共4万多字，60多页，35个图表，分六章。报告的主要观点有：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宏观经济运行，在去年四季度探底后，到今年上半年，基本已确立回升态势。初步核算，2009 年上半年，国内生产总值139862 亿元，按可比价格计算，同比增长71%，比一季度加快10 个百分点。上半年，城镇居民家庭人均可支配收入8856元，同比增长98%，扣除价格因素后实际增长112%；农村居民人均现金收入2733元，增长81%，扣除价格因素后实际增长81%。上半年，居民消费价格同比下降11%。工业品出厂价格同比下降59；原材料、燃料、动力购进价格同比下降87%（6 月份同比下降112%）。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城乡居民收入保持增长，以及物价水平下跌带来的实际购买力上升，推动终端消费保持平稳较快增长。上半年，社会消费品零售总额58711 亿元，同比增长150%（6 月份增长150%），扣除价格因素，实际增长166%，同比加快37 个百分点。分行业看，批发和零售业增长147%，住宿和餐饮业增长181%。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在宏观经济企稳回升、居民收入较快增长的带动下，酿酒行业保持了较快的增长速度，但与去年同期相比有所回落。2009 年1～5 月，我国饮料制造业累计实现产品销售收入268711 亿元，同比增长1598%，增速比上年同期下降了979 个百分点。截至5 月末，我国饮料制造业资产总计为583243 亿元，同比增长1446%，增速比上年同期下降了405 个百分点。2009 年1～5 月，我国饮料制造业累计工业销售产值为268379 亿元，同比增长1605%，增速比上年同期下降了1102 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行业销售收入保持较快增长，推动行业盈利继续增长、亏损总额增速大幅上升。2009 年1～5 月，我国饮料制造业累计利润总额为24751 亿元，比上年同期增加了2469 亿元；亏损企业累计亏损额为3164 亿元，同比增长5469%，增速比上年同期上升了5031 个百分点。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第一章 2009年1～5月饮料制造业运行情况....................................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一、行业规模保持扩张...............................................................................................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二、资本/劳动密集度...............................................................................................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三、工业销售产值大幅回落...........................................................................................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四、成本费用继续上升...............................................................................................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五、行业利润保持增长，亏损额增速大幅上升....................................................................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六、行业运营绩效...................................................................................................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（一）成长能力下降...............................................................................................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（二）盈利能力降................................................................................................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（三）偿债能力基本稳定..........................................................................................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（四）经营能力上升..............................................................................................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七、企业景气继续回升..............................................................................................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八、投资增速同比加快..............................................................................................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第二章 2009年1～6月主要产品生产情况..................................</w:t>
      </w:r>
      <w:r>
        <w:rPr>
          <w:rFonts w:hint="eastAsia"/>
        </w:rPr>
        <w:br/>
      </w:r>
      <w:r>
        <w:rPr>
          <w:rFonts w:hint="eastAsia"/>
        </w:rPr>
        <w:t>　　一、发酵酒精......................................................................................................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二、饮料酒......................................................................................................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三、软饮料......................................................................................................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四、碳酸饮料......................................................................................................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五、瓶（罐）装饮用水............................................................................................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六、精制茶......................................................................................................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第三章 2009年1～5月重点地区产业运行情况..............................</w:t>
      </w:r>
      <w:r>
        <w:rPr>
          <w:rFonts w:hint="eastAsia"/>
        </w:rPr>
        <w:br/>
      </w:r>
      <w:r>
        <w:rPr>
          <w:rFonts w:hint="eastAsia"/>
        </w:rPr>
        <w:t>　　一、重点地区产品销售收入占比上升..................................................................................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二、重点地区利润总额占比略有下降..................................................................................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三、重点亏损省份亏损额占比上升..................................................................................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四、亏损深度......................................................................................................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第四章 2009年1～6月重点地区产品生产情况..............................</w:t>
      </w:r>
      <w:r>
        <w:rPr>
          <w:rFonts w:hint="eastAsia"/>
        </w:rPr>
        <w:br/>
      </w:r>
      <w:r>
        <w:rPr>
          <w:rFonts w:hint="eastAsia"/>
        </w:rPr>
        <w:t>　　一、发酵酒精......................................................................................................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二、饮料酒......................................................................................................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三、软饮料......................................................................................................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四、碳酸饮料......................................................................................................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五、瓶（罐）装饮用水........................................................................................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六、精制茶..................................................................................................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第五章 市场竞争情况....................................................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一、企业规模结构..............................................................................................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（一）产品销售收入..............................................................................................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（二）利润......................................................................................................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（三）亏损企业亏损额..........................................................................................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（四）亏损深度...........................................................................................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二、经济类型结构..............................................................................................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（一）产品销售收入.......................................................................................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（二）利润.....................................................................................................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（三）亏损企业亏损额..........................................................................................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（四）亏损深度..................................................................................................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第六章 中⋅智林　行业热点与政策动态............................................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一、百事将斥资60亿美元收购两大装瓶企业剩余股权..........................................................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二、近九成法国人反对以勾兑法生产桃红酒......................................................................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三、《食品安全法》6月1日实施，新规规范食品环境...................</w:t>
      </w:r>
      <w:r>
        <w:rPr>
          <w:rFonts w:hint="eastAsia"/>
        </w:rPr>
        <w:br/>
      </w:r>
      <w:r>
        <w:rPr>
          <w:rFonts w:hint="eastAsia"/>
        </w:rPr>
        <w:t>　　四、39家白酒企业被注销生产许可证.............................................................................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五、金枫酒业欲做强黄酒产业......................................................................................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六、中国果汁饮料业并购还将继续..................................................................................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七、白酒批发涨价，部分促销啤酒便宜如矿泉水............................................................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八、古越龙山购女儿红95%股权..................................................................................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九、葡萄酒市场回暖，张裕下半年有望复苏........................................................................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十、国酒茅台进军保健酒市场，白金酒八月上市.............................................................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十一、金六福斥9498万入主太白酒.................................................................................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十二、五粮液新批发价578元涨10%，部分终端调高零售价.................</w:t>
      </w:r>
      <w:r>
        <w:rPr>
          <w:rFonts w:hint="eastAsia"/>
        </w:rPr>
        <w:br/>
      </w:r>
      <w:r>
        <w:rPr>
          <w:rFonts w:hint="eastAsia"/>
        </w:rPr>
        <w:t>　　十三、中粮酒业进军海南，开设葡萄酒会所“名庄荟”....................</w:t>
      </w:r>
      <w:r>
        <w:rPr>
          <w:rFonts w:hint="eastAsia"/>
        </w:rPr>
        <w:br/>
      </w:r>
      <w:r>
        <w:rPr>
          <w:rFonts w:hint="eastAsia"/>
        </w:rPr>
        <w:t>　　十四、燕京啤酒（桂林漓泉）80万吨产能工程竣工投产................</w:t>
      </w:r>
      <w:r>
        <w:rPr>
          <w:rFonts w:hint="eastAsia"/>
        </w:rPr>
        <w:br/>
      </w:r>
      <w:r>
        <w:rPr>
          <w:rFonts w:hint="eastAsia"/>
        </w:rPr>
        <w:t>　　十五、达娃之争插曲再掀高潮，毕马威遭大规模起诉............................................................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十六、汇源果汁有意进军乳饮料市场..................................................................................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十七、果醋，饮料市场下一个“金矿”...........................................................................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十八、运动饮料新国标出台......................................................................................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十九、两大饮料巨头频频落子中国..................................................................................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二十、凉茶行业企业誓保国家级非物质文化遗产..............................................................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二十一、卫生部回应零度可乐致癌报道，阿斯巴甜使用安全.................................................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附录..............................................................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一、行业说明..................................................................................................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二、指标及公式解释..........................................................................................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图表12009年1～5月饮料制造业产业规模情况...................................................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图表22009年1～5月饮料制造业资本/劳动密集度情况......................................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图表32009年1～5月饮料制造业产销情况...........................................................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图表42009年1～6月饮料制造业工业品出厂价格指数.......................................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图表52009年1～5月饮料制造业成本费用情况...................................................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图表62009年1～5月饮料制造业成本费用结构...................................................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图表72009年1～5月饮料制造业盈利情况...........................................................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图表82009年1～5月饮料制造业成长能力...........................................................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图表92009年1～5月饮料制造业盈利能力.........................................................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图表102009年1～5月饮料制造业偿债能力..........................................................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图表112009年1～5月饮料制造业经营能力.........................................................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图表122009年2季度我国饮料制造业企业景气指数...........................................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图表132009年1～6月我国饮料制造业固定资产投资情况.................................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图表142009年1～6月我国饮料制造业固定资产投资增长情况.........................</w:t>
      </w:r>
      <w:r>
        <w:rPr>
          <w:rFonts w:hint="eastAsia"/>
        </w:rPr>
        <w:br/>
      </w:r>
      <w:r>
        <w:rPr>
          <w:rFonts w:hint="eastAsia"/>
        </w:rPr>
        <w:t>　　图表152009年1～6月我国发酵酒精累计产量及同比增长情况.........................</w:t>
      </w:r>
      <w:r>
        <w:rPr>
          <w:rFonts w:hint="eastAsia"/>
        </w:rPr>
        <w:br/>
      </w:r>
      <w:r>
        <w:rPr>
          <w:rFonts w:hint="eastAsia"/>
        </w:rPr>
        <w:t>　　图表162009年1～6月我国发酵酒精月度产量及同比增长情况.........................</w:t>
      </w:r>
      <w:r>
        <w:rPr>
          <w:rFonts w:hint="eastAsia"/>
        </w:rPr>
        <w:br/>
      </w:r>
      <w:r>
        <w:rPr>
          <w:rFonts w:hint="eastAsia"/>
        </w:rPr>
        <w:t>　　图表172009年1～6月我国饮料酒累计产量及同比增长情况.............................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图表182009年1～6月我国饮料酒月度产量及同比增长情况.............................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图表192009年1～6月我国软饮料累计产量及同比增长情况.............................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图表202009年1～6月我国软饮料月度产量及同比增长情况.............................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图表212009年1～6月我国碳酸饮料累计产量及同比增长情况.........................</w:t>
      </w:r>
      <w:r>
        <w:rPr>
          <w:rFonts w:hint="eastAsia"/>
        </w:rPr>
        <w:br/>
      </w:r>
      <w:r>
        <w:rPr>
          <w:rFonts w:hint="eastAsia"/>
        </w:rPr>
        <w:t>　　图表222009年1～6月我国碳酸饮料月度产量及同比增长情况.........................</w:t>
      </w:r>
      <w:r>
        <w:rPr>
          <w:rFonts w:hint="eastAsia"/>
        </w:rPr>
        <w:br/>
      </w:r>
      <w:r>
        <w:rPr>
          <w:rFonts w:hint="eastAsia"/>
        </w:rPr>
        <w:t>　　图表232009年1～6月我国瓶（罐）装饮用水累计产量及同比增长情况.........</w:t>
      </w:r>
      <w:r>
        <w:rPr>
          <w:rFonts w:hint="eastAsia"/>
        </w:rPr>
        <w:br/>
      </w:r>
      <w:r>
        <w:rPr>
          <w:rFonts w:hint="eastAsia"/>
        </w:rPr>
        <w:t>　　图表242009年1～6月我国瓶（罐）装饮用水月度产量及同比增长情况.........</w:t>
      </w:r>
      <w:r>
        <w:rPr>
          <w:rFonts w:hint="eastAsia"/>
        </w:rPr>
        <w:br/>
      </w:r>
      <w:r>
        <w:rPr>
          <w:rFonts w:hint="eastAsia"/>
        </w:rPr>
        <w:t>　　图表252009年1～6月我国精制茶累计产量及同比增长情况.............................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图表262009年1～6月我国精制茶月度产量及同比增长情况.............................</w:t>
      </w:r>
      <w:r>
        <w:rPr>
          <w:rFonts w:hint="eastAsia"/>
        </w:rPr>
        <w:br/>
      </w:r>
      <w:r>
        <w:rPr>
          <w:rFonts w:hint="eastAsia"/>
        </w:rPr>
        <w:t>　　图表272009年1～5月我国饮料制造业分省市运营状况.....................................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图表282009年1～6月我国发酵酒精分地区累计产量及同比增长情况.............</w:t>
      </w:r>
      <w:r>
        <w:rPr>
          <w:rFonts w:hint="eastAsia"/>
        </w:rPr>
        <w:br/>
      </w:r>
      <w:r>
        <w:rPr>
          <w:rFonts w:hint="eastAsia"/>
        </w:rPr>
        <w:t>　　图表292009年1～6月我国饮料酒分地区累计产量及同比增长情况.................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图表302009年1～6月我国软饮料分地区累计产量及同比增长情况.................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图表312009年1～6月我国碳酸饮料分地区累计产量及同比增长情况.............</w:t>
      </w:r>
      <w:r>
        <w:rPr>
          <w:rFonts w:hint="eastAsia"/>
        </w:rPr>
        <w:br/>
      </w:r>
      <w:r>
        <w:rPr>
          <w:rFonts w:hint="eastAsia"/>
        </w:rPr>
        <w:t>　　图表322009年1～6月我国瓶（罐）装饮用水分地区累计产量及同比增长情况.........</w:t>
      </w:r>
      <w:r>
        <w:rPr>
          <w:rFonts w:hint="eastAsia"/>
        </w:rPr>
        <w:br/>
      </w:r>
      <w:r>
        <w:rPr>
          <w:rFonts w:hint="eastAsia"/>
        </w:rPr>
        <w:t>　　图表332009年1～6月我国饮用水分地区累计产量及同比增长情况.................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图表342009年1～5月我国饮料制造业分企业规模运营状况.............................</w:t>
      </w:r>
      <w:r>
        <w:rPr>
          <w:rFonts w:hint="eastAsia"/>
        </w:rPr>
        <w:br/>
      </w:r>
      <w:r>
        <w:rPr>
          <w:rFonts w:hint="eastAsia"/>
        </w:rPr>
        <w:t>　　图表352009年1～5月我国饮料制造业分经济类型运营状况.............................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47fb4ac2d4569" w:history="1">
        <w:r>
          <w:rPr>
            <w:rStyle w:val="Hyperlink"/>
          </w:rPr>
          <w:t>2009年上半年饮料行业研究报告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47fb4ac2d4569" w:history="1">
        <w:r>
          <w:rPr>
            <w:rStyle w:val="Hyperlink"/>
          </w:rPr>
          <w:t>https://www.20087.com/2009-09/R_2009nianshangbannianyinliaoyanjiuBaoGao.html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094969671421a" w:history="1">
      <w:r>
        <w:rPr>
          <w:rStyle w:val="Hyperlink"/>
        </w:rPr>
        <w:t>2009年上半年饮料行业研究报告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ianshangbannianyinliaoyanjiuBaoGao.html" TargetMode="External" Id="R94d47fb4ac2d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ianshangbannianyinliaoyanjiuBaoGao.html" TargetMode="External" Id="R57b094969671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2009-09-14T05:10:00Z</dcterms:created>
  <dcterms:modified xsi:type="dcterms:W3CDTF">2009-09-14T06:10:00Z</dcterms:modified>
  <dc:subject>2009年上半年饮料行业研究报告</dc:subject>
  <dc:title>2009年上半年饮料行业研究报告</dc:title>
  <cp:keywords>2009年上半年饮料行业研究报告</cp:keywords>
  <dc:description>2009年上半年饮料行业研究报告</dc:description>
</cp:coreProperties>
</file>