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b7e827def4ac2" w:history="1">
              <w:r>
                <w:rPr>
                  <w:rStyle w:val="Hyperlink"/>
                </w:rPr>
                <w:t>2009-2010年中国淀粉行业投资策略及财务统计数据分析研究报告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b7e827def4ac2" w:history="1">
              <w:r>
                <w:rPr>
                  <w:rStyle w:val="Hyperlink"/>
                </w:rPr>
                <w:t>2009-2010年中国淀粉行业投资策略及财务统计数据分析研究报告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b7e827def4ac2" w:history="1">
                <w:r>
                  <w:rPr>
                    <w:rStyle w:val="Hyperlink"/>
                  </w:rPr>
                  <w:t>https://www.20087.com/2009-09/R_2009_2010dianfentouziceluejicaiwutonBaoGao.html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eab7e827def4ac2" w:history="1">
        <w:r>
          <w:rPr>
            <w:rStyle w:val="Hyperlink"/>
          </w:rPr>
          <w:t>2009-2010年中国淀粉行业投资策略及财务统计数据分析研究报告</w:t>
        </w:r>
      </w:hyperlink>
      <w:r>
        <w:rPr>
          <w:rFonts w:hint="eastAsia"/>
        </w:rPr>
        <w:t>》，2009年淀粉行业市场规模达 亿元，预计2010年市场规模将达 亿元，期间年均复合增长率（CAGR）达 %。报告依托多年对淀粉行业的研究，结合淀粉行业历年供需关系变化规律，立足国内市场，对淀粉行业内的企业群体进行了深入的调查与研究。同时，本报告也针对淀粉行业及其上下游行业的特点，从不同角度切入行业，为淀粉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淀粉行业的整体现状；如何了解中国淀粉行业的宏观环境；如何知道中国对淀粉行业采取的相关政策，并把握机遇；如何预测中国淀粉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b7e827def4ac2" w:history="1">
        <w:r>
          <w:rPr>
            <w:rStyle w:val="Hyperlink"/>
          </w:rPr>
          <w:t>2009-2010年中国淀粉行业投资策略及财务统计数据分析研究报告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中国淀粉行业发展环境分析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中国淀粉行业整体运行指标分析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2006-2008年中国淀粉行业总体规模分析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2006-2008年中国淀粉行业产销分析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2006-2008年年中国淀粉行业财务指标总体分析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2006-2008年淀粉行业规模分析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一、2006-2008年淀粉行业总资产对比分析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二、2006-2008年淀粉行业企业单位数对比分析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三、2006-2008年淀粉行业从业人员平均人数对比分析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2006-2008年淀粉行业经济效益分析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一、2006-2008年淀粉行业产值利税率对比分析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二、2006-2008年淀粉行业资金利润率对比分析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三、2006-2008年淀粉行业成本费用利润率对比分析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2006-2008年淀粉行业效率分析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一、2006-2008年淀粉行业资产负债率对比分析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二、2006-2008年淀粉行业流动资产周转次数对比分析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2006-2008年淀粉行业结构分析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一、2006-2008年淀粉行业地区结构分析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二、2006-2008年淀粉行业所有制结构分析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三、2006-2008年淀粉行业不同规模企业结构分析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2006-2008年淀粉行业不同规模企业财务状况分析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一、2006-2008年淀粉行业不同规模企业偿债能力分析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二、2006-2008年淀粉行业不同规模企业盈利能力分析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三、2006-2008年淀粉行业不同规模企业营运能力分析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四、2006-2008年淀粉行业不同规模企业发展能力分析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2006-2008年中国淀粉行业产成品分析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2006-2008年中国淀粉行业总销售收入分析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2006-2008年年中国淀粉行业销售收入增长率分析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2008年—2010年中国淀粉行业销售收入预测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2006-2008年中国淀粉行业总产值分析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2006-2008年中国淀粉行业总负债情况分析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2006-2008年年中国淀粉行业资产负债率分析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2008年—2010年中国淀粉行业资产负债率预测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中国淀粉行业运行成本费用分析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2006-2008年中国淀粉行业产品销售成本分析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2006-2008年中国淀粉行业销售费用分析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2006-2008年中国淀粉行业管理费用分析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2006-2008年中国淀粉行业财务费用分析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2006-2008年中国淀粉行业应收帐款净额分析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2006-2008年中国淀粉行业流动资产平均余额分析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2006-2008年中国淀粉行业固定资产净值平均余额分析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2006-2008年中国淀粉行业总资产分析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中国淀粉行业盈利能力分析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2006-2008年中国淀粉行业利润总额分析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2006-2008年中国淀粉行业销售利润率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2006-2008年中国淀粉行业总资产利润率分析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2006-2008年中国淀粉行业产值利税率分析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中国淀粉行业重点区域运行分析（排名不分先后）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2006-2008年华东地区淀粉行业运行情况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一、华东地区淀粉行业产销分析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二、华东地区淀粉行业不同规模企业对比分析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三、华东地区淀粉行业亏损企业单位数及亏损金额分析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四、华东地区淀粉行业财务指标分析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2006-2008年华南地区淀粉行业运行情况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一、华南地区淀粉行业产销分析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二、华南地区区淀粉行业不同规模企业对比分析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三、华南地区淀粉行业亏损企业单位数及亏损金额分析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四、华南地区淀粉行业财务指标分析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2006-2008年华中地区淀粉行业运行情况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一、华南地区淀粉行业产销分析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二、华南地区淀粉行业不同规模企业对比分析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三、华南地区淀粉行业亏损企业单位数及亏损金额分析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四、华南地区淀粉行业财务指标分析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2006-2008年华北地区淀粉行业运行情况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一、华北地区淀粉行业产销分析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二、华北地区淀粉行业不同规模企业对比分析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三、华北地区淀粉行业亏损企业单位数及亏损金额分析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四、华北地区淀粉行业财务指标分析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2006-2008年西北地区淀粉行业运行情况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一、西北地区淀粉行业产销分析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二、西北地区淀粉行业不同规模企业对比分析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三、西北地区淀粉行业亏损企业单位数及亏损金额分析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四、西北地区淀粉行业财务指标分析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2006-2008年西南地区淀粉行业运行情况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一、西南地区淀粉行业产销分析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二、西南地区淀粉行业不同规模企业对比分析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三、西南地区淀粉行业亏损企业单位数及亏损金额分析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四、西南地区淀粉行业财务指标分析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2006-2008年东北地区淀粉行业运行情况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一、东北地区淀粉行业产销分析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二、东北地区淀粉行业不同规模企业对比分析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三、东北地区淀粉行业亏损企业单位数及亏损金额分析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四、东北地区淀粉行业财务指标分析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中国淀粉行业重点企业分析（重点企业可根据客户指定的企业来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2009-2010年中国淀粉行业投资价值与投资策略分析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淀粉行业投资价值分析</w:t>
      </w:r>
      <w:r>
        <w:rPr>
          <w:rFonts w:hint="eastAsia"/>
        </w:rPr>
        <w:br/>
      </w:r>
      <w:r>
        <w:rPr>
          <w:rFonts w:hint="eastAsia"/>
        </w:rPr>
        <w:t>　　　　一、淀粉行业发展前景分析</w:t>
      </w:r>
      <w:r>
        <w:rPr>
          <w:rFonts w:hint="eastAsia"/>
        </w:rPr>
        <w:br/>
      </w:r>
      <w:r>
        <w:rPr>
          <w:rFonts w:hint="eastAsia"/>
        </w:rPr>
        <w:t>　　　　二、淀粉行业盈利能力预测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[⋅中⋅智⋅林⋅]淀粉行业投资策略分析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b7e827def4ac2" w:history="1">
        <w:r>
          <w:rPr>
            <w:rStyle w:val="Hyperlink"/>
          </w:rPr>
          <w:t>2009-2010年中国淀粉行业投资策略及财务统计数据分析研究报告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b7e827def4ac2" w:history="1">
        <w:r>
          <w:rPr>
            <w:rStyle w:val="Hyperlink"/>
          </w:rPr>
          <w:t>https://www.20087.com/2009-09/R_2009_2010dianfentouziceluejicaiwutonBaoGao.html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淀粉的用途、淀粉酶、淀粉和生粉的差别、淀粉样蛋白a高是什么原因、吃淀粉等于吃糖吗、淀粉样变皮肤病能彻底根除吗、淀粉吃多了有什么危害、淀粉酶测定是查什么、勾芡用玉米淀粉还是生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c09e60f7f41f2" w:history="1">
      <w:r>
        <w:rPr>
          <w:rStyle w:val="Hyperlink"/>
        </w:rPr>
        <w:t>2009-2010年中国淀粉行业投资策略及财务统计数据分析研究报告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dianfentouziceluejicaiwutonBaoGao.html" TargetMode="External" Id="Raeab7e827def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dianfentouziceluejicaiwutonBaoGao.html" TargetMode="External" Id="Ra47c09e60f7f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2009-09-07T03:31:00Z</dcterms:created>
  <dcterms:modified xsi:type="dcterms:W3CDTF">2009-09-07T04:31:00Z</dcterms:modified>
  <dc:subject>2009-2010年中国淀粉行业投资策略及财务统计数据分析研究报告</dc:subject>
  <dc:title>2009-2010年中国淀粉行业投资策略及财务统计数据分析研究报告</dc:title>
  <cp:keywords>2009-2010年中国淀粉行业投资策略及财务统计数据分析研究报告</cp:keywords>
  <dc:description>2009-2010年中国淀粉行业投资策略及财务统计数据分析研究报告</dc:description>
</cp:coreProperties>
</file>