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bfab7590b4885" w:history="1">
              <w:r>
                <w:rPr>
                  <w:rStyle w:val="Hyperlink"/>
                </w:rPr>
                <w:t>2009-2012年中国KTV市场消费调查与投资前景分析报告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bfab7590b4885" w:history="1">
              <w:r>
                <w:rPr>
                  <w:rStyle w:val="Hyperlink"/>
                </w:rPr>
                <w:t>2009-2012年中国KTV市场消费调查与投资前景分析报告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bfab7590b4885" w:history="1">
                <w:r>
                  <w:rPr>
                    <w:rStyle w:val="Hyperlink"/>
                  </w:rPr>
                  <w:t>https://www.20087.com/2009-09/R_2009_2012shichangxiaofeidiaochayutouBaoGao.html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所满足的需求是消费者的一种寻求休闲与享乐的高级消费需求。这种需求与人类的许多其它基本需求相比，是范围较小、较不稳定的需求。剩余收入较少的人难以产生这种需求，而拥有足够剩余收入的人也有可能不选择到KTV消费，而将剩余收用于购物、储蓄及其它方面，因此，KTV的产品销售及利润的实现就特别需要采取相应的促销活动，通过种种强大、巧妙的促销方式和手段来达到说服消费者、吸引他们进行娱乐消费、增加K场收益的目的。</w:t>
      </w:r>
      <w:r>
        <w:rPr>
          <w:rFonts w:hint="eastAsia"/>
        </w:rPr>
        <w:br/>
      </w:r>
      <w:r>
        <w:rPr>
          <w:rFonts w:hint="eastAsia"/>
        </w:rPr>
        <w:t>　　根据国家统计局统计，截止到2007年底，中国共有规模以上的KTV企业共有27207家，从业人员为272838人，平均营业面积为388.09千平方米。具体指标如下表：</w:t>
      </w:r>
      <w:r>
        <w:rPr>
          <w:rFonts w:hint="eastAsia"/>
        </w:rPr>
        <w:br/>
      </w:r>
      <w:r>
        <w:rPr>
          <w:rFonts w:hint="eastAsia"/>
        </w:rPr>
        <w:t>　　图表 2007-2008年度中国KTV行业规模以上企业主要经济指针情况</w:t>
      </w:r>
      <w:r>
        <w:rPr>
          <w:rFonts w:hint="eastAsia"/>
        </w:rPr>
        <w:br/>
      </w:r>
      <w:r>
        <w:rPr>
          <w:rFonts w:hint="eastAsia"/>
        </w:rPr>
        <w:t>　　在金融海啸席卷全球的同时，我国经济也处于下调期阶段。各终端KTV、迪厅、酒吧商铺租金成本下降，原材料价格的下调对于各娱乐场所来说却是个扩展店面、发展壮大的机会，经营成本的下降，将加快各娱乐场所设备的更新换代。按照市场发展趋势，价格不再是成熟行业的惟一手段，走差异化经营道路才是企业出路。量贩式KTV在经过激烈价格战对决后，势必产生优胜劣汰，再接下来的阶段，则应该朝提升服务水平、寻找差异化经营方面努力，这才是企业的最终出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bfab7590b4885" w:history="1">
        <w:r>
          <w:rPr>
            <w:rStyle w:val="Hyperlink"/>
          </w:rPr>
          <w:t>2009-2012年中国KTV市场消费调查与投资前景分析报告</w:t>
        </w:r>
      </w:hyperlink>
      <w:r>
        <w:rPr>
          <w:rFonts w:hint="eastAsia"/>
        </w:rPr>
        <w:t>》详尽描述了中国KTV行业运行的环境，重点研究并预测了对KTV需求变化的长期和短期趋势。针对当前行业发展面临的机遇与威胁，提出了我们对KTV行业发展的投资及战略建议。本报告以严谨的内容、翔实的数据、直观的图表帮助KTV企业准确把握行业发展动向、正确制定企业竞争战略和投资策略。我们的主要资料来源于国家统计局、国家信息中心、海关总署、中国音像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三、行业其它相关政策分析</w:t>
      </w:r>
      <w:r>
        <w:rPr>
          <w:rFonts w:hint="eastAsia"/>
        </w:rPr>
        <w:br/>
      </w:r>
      <w:r>
        <w:rPr>
          <w:rFonts w:hint="eastAsia"/>
        </w:rPr>
        <w:t>　　第二节 2008年中国KTV行业发展经济环境分析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二、居民消费及价格水平分析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2008年中国KTV行业发展技术环境分析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二、计算机嵌入式技术的发展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二、2008年中国KTV企业技术更新快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2008年中国KTV行业经营模式分析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2008年中国KTV行业主要竞争力分析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2008年北京KTV行业发展现状分析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2008年上海KTV行业发展状况分析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2008年广州KTV行业发展态势分析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2008年中国KTV市场消费者群体及消费动机分析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2008年中国KTV市场消费者特点分析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二、独具个性，追求高质量生活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2008年中国KTV市场消费者消费行为调查分析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2008年影响中国KTV消费者消费行为的要素分析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2008年中国KTV企业选址考虑的地理因素分析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2008年中国KTV企业选址考虑的经济因素分析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2008年中国KTV企业选址考虑的市场因素分析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2008年世界主要地区KTV收费方式及标准分析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2008年中国大陆KTV版权费两种收取方式分析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2008年中国KTV版权费收取对KTV企业发展的影响分析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2008年中国KTV包房音响发展状况分析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2008年中国KTV视频设备发展状况分析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2009年中国KTV行业发展趋势预测与投资前景分析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2009年中国KTV行业发展趋势展望</w:t>
      </w:r>
      <w:r>
        <w:rPr>
          <w:rFonts w:hint="eastAsia"/>
        </w:rPr>
        <w:br/>
      </w:r>
      <w:r>
        <w:rPr>
          <w:rFonts w:hint="eastAsia"/>
        </w:rPr>
        <w:t>　　　　一、提供多元化服务</w:t>
      </w:r>
      <w:r>
        <w:rPr>
          <w:rFonts w:hint="eastAsia"/>
        </w:rPr>
        <w:br/>
      </w:r>
      <w:r>
        <w:rPr>
          <w:rFonts w:hint="eastAsia"/>
        </w:rPr>
        <w:t>　　　　二、建立透明良好形象</w:t>
      </w:r>
      <w:r>
        <w:rPr>
          <w:rFonts w:hint="eastAsia"/>
        </w:rPr>
        <w:br/>
      </w:r>
      <w:r>
        <w:rPr>
          <w:rFonts w:hint="eastAsia"/>
        </w:rPr>
        <w:t>　　　　三、建立连锁体系</w:t>
      </w:r>
      <w:r>
        <w:rPr>
          <w:rFonts w:hint="eastAsia"/>
        </w:rPr>
        <w:br/>
      </w:r>
      <w:r>
        <w:rPr>
          <w:rFonts w:hint="eastAsia"/>
        </w:rPr>
        <w:t>　　　　四、拓展海外据点</w:t>
      </w:r>
      <w:r>
        <w:rPr>
          <w:rFonts w:hint="eastAsia"/>
        </w:rPr>
        <w:br/>
      </w:r>
      <w:r>
        <w:rPr>
          <w:rFonts w:hint="eastAsia"/>
        </w:rPr>
        <w:t>　　　　五、结合科技发展</w:t>
      </w:r>
      <w:r>
        <w:rPr>
          <w:rFonts w:hint="eastAsia"/>
        </w:rPr>
        <w:br/>
      </w:r>
      <w:r>
        <w:rPr>
          <w:rFonts w:hint="eastAsia"/>
        </w:rPr>
        <w:t>　　第二节 2009年中国KTV行业投资机会分析</w:t>
      </w:r>
      <w:r>
        <w:rPr>
          <w:rFonts w:hint="eastAsia"/>
        </w:rPr>
        <w:br/>
      </w:r>
      <w:r>
        <w:rPr>
          <w:rFonts w:hint="eastAsia"/>
        </w:rPr>
        <w:t>　　第三节 2009年中国KTV行业投资风险分析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第四节 2009年中国KTV企业塑造市场竞争力策略分析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第五节 中智:林:建议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2009年上半年重要宏观经济资料统计表</w:t>
      </w:r>
      <w:r>
        <w:rPr>
          <w:rFonts w:hint="eastAsia"/>
        </w:rPr>
        <w:br/>
      </w:r>
      <w:r>
        <w:rPr>
          <w:rFonts w:hint="eastAsia"/>
        </w:rPr>
        <w:t>　　图表 5 2009年上半年主要宏观经济经济资料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11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12 2001-2008年中国城镇化率走势图</w:t>
      </w:r>
      <w:r>
        <w:rPr>
          <w:rFonts w:hint="eastAsia"/>
        </w:rPr>
        <w:br/>
      </w:r>
      <w:r>
        <w:rPr>
          <w:rFonts w:hint="eastAsia"/>
        </w:rPr>
        <w:t>　　图表 16 北京KTV区域分布状况图</w:t>
      </w:r>
      <w:r>
        <w:rPr>
          <w:rFonts w:hint="eastAsia"/>
        </w:rPr>
        <w:br/>
      </w:r>
      <w:r>
        <w:rPr>
          <w:rFonts w:hint="eastAsia"/>
        </w:rPr>
        <w:t>　　图表 17 2008年各地版权使用费是收费标准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18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19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20 KTV市场消费者年龄调查</w:t>
      </w:r>
      <w:r>
        <w:rPr>
          <w:rFonts w:hint="eastAsia"/>
        </w:rPr>
        <w:br/>
      </w:r>
      <w:r>
        <w:rPr>
          <w:rFonts w:hint="eastAsia"/>
        </w:rPr>
        <w:t>　　图表 21 KTV市场消费者职业调查</w:t>
      </w:r>
      <w:r>
        <w:rPr>
          <w:rFonts w:hint="eastAsia"/>
        </w:rPr>
        <w:br/>
      </w:r>
      <w:r>
        <w:rPr>
          <w:rFonts w:hint="eastAsia"/>
        </w:rPr>
        <w:t>　　图表 22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23 KTV市场消费者收入调查</w:t>
      </w:r>
      <w:r>
        <w:rPr>
          <w:rFonts w:hint="eastAsia"/>
        </w:rPr>
        <w:br/>
      </w:r>
      <w:r>
        <w:rPr>
          <w:rFonts w:hint="eastAsia"/>
        </w:rPr>
        <w:t>　　图表 24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25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26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27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28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29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30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31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32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33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34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35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36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37 KTV企业店址应具备的条件</w:t>
      </w:r>
      <w:r>
        <w:rPr>
          <w:rFonts w:hint="eastAsia"/>
        </w:rPr>
        <w:br/>
      </w:r>
      <w:r>
        <w:rPr>
          <w:rFonts w:hint="eastAsia"/>
        </w:rPr>
        <w:t>　　图表 39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40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41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42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43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44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45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46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47 2004-2008年央行历次调整利率时间及调整后股市表现一览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49 2005年7月21日-2009年8月5日人民币兑美元汇率中间价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bfab7590b4885" w:history="1">
        <w:r>
          <w:rPr>
            <w:rStyle w:val="Hyperlink"/>
          </w:rPr>
          <w:t>2009-2012年中国KTV市场消费调查与投资前景分析报告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bfab7590b4885" w:history="1">
        <w:r>
          <w:rPr>
            <w:rStyle w:val="Hyperlink"/>
          </w:rPr>
          <w:t>https://www.20087.com/2009-09/R_2009_2012shichangxiaofeidiaochayutouBaoGao.html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2eb641a134735" w:history="1">
      <w:r>
        <w:rPr>
          <w:rStyle w:val="Hyperlink"/>
        </w:rPr>
        <w:t>2009-2012年中国KTV市场消费调查与投资前景分析报告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shichangxiaofeidiaochayutouBaoGao.html" TargetMode="External" Id="Rd12bfab7590b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shichangxiaofeidiaochayutouBaoGao.html" TargetMode="External" Id="Ra822eb641a13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2009-09-06T05:59:00Z</dcterms:created>
  <dcterms:modified xsi:type="dcterms:W3CDTF">2009-09-06T06:59:00Z</dcterms:modified>
  <dc:subject>2009-2012年中国KTV市场消费调查与投资前景分析报告</dc:subject>
  <dc:title>2009-2012年中国KTV市场消费调查与投资前景分析报告</dc:title>
  <cp:keywords>2009-2012年中国KTV市场消费调查与投资前景分析报告</cp:keywords>
  <dc:description>2009-2012年中国KTV市场消费调查与投资前景分析报告</dc:description>
</cp:coreProperties>
</file>