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64d53119743c3" w:history="1">
              <w:r>
                <w:rPr>
                  <w:rStyle w:val="Hyperlink"/>
                </w:rPr>
                <w:t>2009-2013年中国医药研发外包（CRO）产业调研及发展前景分析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64d53119743c3" w:history="1">
              <w:r>
                <w:rPr>
                  <w:rStyle w:val="Hyperlink"/>
                </w:rPr>
                <w:t>2009-2013年中国医药研发外包（CRO）产业调研及发展前景分析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64d53119743c3" w:history="1">
                <w:r>
                  <w:rPr>
                    <w:rStyle w:val="Hyperlink"/>
                  </w:rPr>
                  <w:t>https://www.20087.com/2009-09/R_2009_2013yiyaoyanfawaibaochanyediaoyBaoGao.html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2008-2009年全球医药研发市场</w:t>
      </w:r>
      <w:r>
        <w:rPr>
          <w:rFonts w:hint="eastAsia"/>
        </w:rPr>
        <w:br/>
      </w:r>
      <w:r>
        <w:rPr>
          <w:rFonts w:hint="eastAsia"/>
        </w:rPr>
        <w:t>　　第一节 2008年全球医药市场</w:t>
      </w:r>
      <w:r>
        <w:rPr>
          <w:rFonts w:hint="eastAsia"/>
        </w:rPr>
        <w:br/>
      </w:r>
      <w:r>
        <w:rPr>
          <w:rFonts w:hint="eastAsia"/>
        </w:rPr>
        <w:t>　　　　一 2008年全球医药并购分析</w:t>
      </w:r>
      <w:r>
        <w:rPr>
          <w:rFonts w:hint="eastAsia"/>
        </w:rPr>
        <w:br/>
      </w:r>
      <w:r>
        <w:rPr>
          <w:rFonts w:hint="eastAsia"/>
        </w:rPr>
        <w:t>　　　　二 产业多元化布局</w:t>
      </w:r>
      <w:r>
        <w:rPr>
          <w:rFonts w:hint="eastAsia"/>
        </w:rPr>
        <w:br/>
      </w:r>
      <w:r>
        <w:rPr>
          <w:rFonts w:hint="eastAsia"/>
        </w:rPr>
        <w:t>　　　　三 奥巴马新政立法考验</w:t>
      </w:r>
      <w:r>
        <w:rPr>
          <w:rFonts w:hint="eastAsia"/>
        </w:rPr>
        <w:br/>
      </w:r>
      <w:r>
        <w:rPr>
          <w:rFonts w:hint="eastAsia"/>
        </w:rPr>
        <w:t>　　　　四 医药研发外包权重加大</w:t>
      </w:r>
      <w:r>
        <w:rPr>
          <w:rFonts w:hint="eastAsia"/>
        </w:rPr>
        <w:br/>
      </w:r>
      <w:r>
        <w:rPr>
          <w:rFonts w:hint="eastAsia"/>
        </w:rPr>
        <w:t>　　　　五 2008年新药审批谨慎</w:t>
      </w:r>
      <w:r>
        <w:rPr>
          <w:rFonts w:hint="eastAsia"/>
        </w:rPr>
        <w:br/>
      </w:r>
      <w:r>
        <w:rPr>
          <w:rFonts w:hint="eastAsia"/>
        </w:rPr>
        <w:t>　　　　六 2008年仿制药竞争加剧</w:t>
      </w:r>
      <w:r>
        <w:rPr>
          <w:rFonts w:hint="eastAsia"/>
        </w:rPr>
        <w:br/>
      </w:r>
      <w:r>
        <w:rPr>
          <w:rFonts w:hint="eastAsia"/>
        </w:rPr>
        <w:t>　　第二节 2008年全球制药企业</w:t>
      </w:r>
      <w:r>
        <w:rPr>
          <w:rFonts w:hint="eastAsia"/>
        </w:rPr>
        <w:br/>
      </w:r>
      <w:r>
        <w:rPr>
          <w:rFonts w:hint="eastAsia"/>
        </w:rPr>
        <w:t>　　　　一 2008年全球药品销售规模</w:t>
      </w:r>
      <w:r>
        <w:rPr>
          <w:rFonts w:hint="eastAsia"/>
        </w:rPr>
        <w:br/>
      </w:r>
      <w:r>
        <w:rPr>
          <w:rFonts w:hint="eastAsia"/>
        </w:rPr>
        <w:t>　　　　二 2008年医药巨头经营分析</w:t>
      </w:r>
      <w:r>
        <w:rPr>
          <w:rFonts w:hint="eastAsia"/>
        </w:rPr>
        <w:br/>
      </w:r>
      <w:r>
        <w:rPr>
          <w:rFonts w:hint="eastAsia"/>
        </w:rPr>
        <w:t>　　　　三 2008年医药企业排名</w:t>
      </w:r>
      <w:r>
        <w:rPr>
          <w:rFonts w:hint="eastAsia"/>
        </w:rPr>
        <w:br/>
      </w:r>
      <w:r>
        <w:rPr>
          <w:rFonts w:hint="eastAsia"/>
        </w:rPr>
        <w:t>　　　　四 2008年医药企业研发投入</w:t>
      </w:r>
      <w:r>
        <w:rPr>
          <w:rFonts w:hint="eastAsia"/>
        </w:rPr>
        <w:br/>
      </w:r>
      <w:r>
        <w:rPr>
          <w:rFonts w:hint="eastAsia"/>
        </w:rPr>
        <w:t>　　第三节 全球医药企业研发现状</w:t>
      </w:r>
      <w:r>
        <w:rPr>
          <w:rFonts w:hint="eastAsia"/>
        </w:rPr>
        <w:br/>
      </w:r>
      <w:r>
        <w:rPr>
          <w:rFonts w:hint="eastAsia"/>
        </w:rPr>
        <w:t>　　　　一 研发投入热潮涌动</w:t>
      </w:r>
      <w:r>
        <w:rPr>
          <w:rFonts w:hint="eastAsia"/>
        </w:rPr>
        <w:br/>
      </w:r>
      <w:r>
        <w:rPr>
          <w:rFonts w:hint="eastAsia"/>
        </w:rPr>
        <w:t>　　　　二 利益决定研发取舍</w:t>
      </w:r>
      <w:r>
        <w:rPr>
          <w:rFonts w:hint="eastAsia"/>
        </w:rPr>
        <w:br/>
      </w:r>
      <w:r>
        <w:rPr>
          <w:rFonts w:hint="eastAsia"/>
        </w:rPr>
        <w:t>　　　　三 拯救研发产品线</w:t>
      </w:r>
      <w:r>
        <w:rPr>
          <w:rFonts w:hint="eastAsia"/>
        </w:rPr>
        <w:br/>
      </w:r>
      <w:r>
        <w:rPr>
          <w:rFonts w:hint="eastAsia"/>
        </w:rPr>
        <w:t>　　第四节 世界新药研发趋势</w:t>
      </w:r>
      <w:r>
        <w:rPr>
          <w:rFonts w:hint="eastAsia"/>
        </w:rPr>
        <w:br/>
      </w:r>
      <w:r>
        <w:rPr>
          <w:rFonts w:hint="eastAsia"/>
        </w:rPr>
        <w:t>　　　　一 研发投入不断增长</w:t>
      </w:r>
      <w:r>
        <w:rPr>
          <w:rFonts w:hint="eastAsia"/>
        </w:rPr>
        <w:br/>
      </w:r>
      <w:r>
        <w:rPr>
          <w:rFonts w:hint="eastAsia"/>
        </w:rPr>
        <w:t>　　　　二 研发风险不断增加</w:t>
      </w:r>
      <w:r>
        <w:rPr>
          <w:rFonts w:hint="eastAsia"/>
        </w:rPr>
        <w:br/>
      </w:r>
      <w:r>
        <w:rPr>
          <w:rFonts w:hint="eastAsia"/>
        </w:rPr>
        <w:t>　　　　三 新药上市数量持续减少</w:t>
      </w:r>
      <w:r>
        <w:rPr>
          <w:rFonts w:hint="eastAsia"/>
        </w:rPr>
        <w:br/>
      </w:r>
      <w:r>
        <w:rPr>
          <w:rFonts w:hint="eastAsia"/>
        </w:rPr>
        <w:t>　　　　四 新药研发的技术动向</w:t>
      </w:r>
      <w:r>
        <w:rPr>
          <w:rFonts w:hint="eastAsia"/>
        </w:rPr>
        <w:br/>
      </w:r>
      <w:r>
        <w:rPr>
          <w:rFonts w:hint="eastAsia"/>
        </w:rPr>
        <w:t>　　　　五 热点开发药物</w:t>
      </w:r>
      <w:r>
        <w:rPr>
          <w:rFonts w:hint="eastAsia"/>
        </w:rPr>
        <w:br/>
      </w:r>
      <w:r>
        <w:rPr>
          <w:rFonts w:hint="eastAsia"/>
        </w:rPr>
        <w:t>　　　　六 我国新药研发现状</w:t>
      </w:r>
      <w:r>
        <w:rPr>
          <w:rFonts w:hint="eastAsia"/>
        </w:rPr>
        <w:br/>
      </w:r>
      <w:r>
        <w:rPr>
          <w:rFonts w:hint="eastAsia"/>
        </w:rPr>
        <w:t>　　第五节 2009年全球医药并购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2008-2010年全球CRO产业分析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2007-2010年全球新药研发费用分析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2007-2010年全球CRO市场规模</w:t>
      </w:r>
      <w:r>
        <w:rPr>
          <w:rFonts w:hint="eastAsia"/>
        </w:rPr>
        <w:br/>
      </w:r>
      <w:r>
        <w:rPr>
          <w:rFonts w:hint="eastAsia"/>
        </w:rPr>
        <w:t>　　　　三 2007年全球CRO企业格局分析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2007年CRO业务市场结构分析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2007年新药研发外包业务结构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2007年CRO区域市场分析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全球顶级CRO企业扫描</w:t>
      </w:r>
      <w:r>
        <w:rPr>
          <w:rFonts w:hint="eastAsia"/>
        </w:rPr>
        <w:br/>
      </w:r>
      <w:r>
        <w:rPr>
          <w:rFonts w:hint="eastAsia"/>
        </w:rPr>
        <w:t>　　　　一 Quintiles Transnational</w:t>
      </w:r>
      <w:r>
        <w:rPr>
          <w:rFonts w:hint="eastAsia"/>
        </w:rPr>
        <w:br/>
      </w:r>
      <w:r>
        <w:rPr>
          <w:rFonts w:hint="eastAsia"/>
        </w:rPr>
        <w:t>　　　　二 Covance</w:t>
      </w:r>
      <w:r>
        <w:rPr>
          <w:rFonts w:hint="eastAsia"/>
        </w:rPr>
        <w:br/>
      </w:r>
      <w:r>
        <w:rPr>
          <w:rFonts w:hint="eastAsia"/>
        </w:rPr>
        <w:t>　　　　三 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2008-2009年中国生物制药产业背景</w:t>
      </w:r>
      <w:r>
        <w:rPr>
          <w:rFonts w:hint="eastAsia"/>
        </w:rPr>
        <w:br/>
      </w:r>
      <w:r>
        <w:rPr>
          <w:rFonts w:hint="eastAsia"/>
        </w:rPr>
        <w:t>　　第一节 2008-209年生物制药运行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第二节 中国医药产业R&amp;amp；D分析</w:t>
      </w:r>
      <w:r>
        <w:rPr>
          <w:rFonts w:hint="eastAsia"/>
        </w:rPr>
        <w:br/>
      </w:r>
      <w:r>
        <w:rPr>
          <w:rFonts w:hint="eastAsia"/>
        </w:rPr>
        <w:t>　　　　一 医药行业R&amp;amp；D现状</w:t>
      </w:r>
      <w:r>
        <w:rPr>
          <w:rFonts w:hint="eastAsia"/>
        </w:rPr>
        <w:br/>
      </w:r>
      <w:r>
        <w:rPr>
          <w:rFonts w:hint="eastAsia"/>
        </w:rPr>
        <w:t>　　　　二 生物制药R&amp;amp；D现状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2008-2009年中国CRO市场研究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2004-2008年中国CRO市场规模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国内CRO市场细分前景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2008-2009年行业最新动态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2008-2009年医药研发外包区域市场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2007年医药研发服务市场规模及结构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2008年北京医药研发外包服务技术市场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2008年上海医药研发外包市场规模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2008年南京医药研发外包市场规模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2008年国内CRO重点企业竞争力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2008年财务运行分析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2008年财务运行</w:t>
      </w:r>
      <w:r>
        <w:rPr>
          <w:rFonts w:hint="eastAsia"/>
        </w:rPr>
        <w:br/>
      </w:r>
      <w:r>
        <w:rPr>
          <w:rFonts w:hint="eastAsia"/>
        </w:rPr>
        <w:t>　　第三节 中⋅智林－其他企业扫描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3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4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7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8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9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10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11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12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13 2003－2009年1－5月生物、生化制品行业资产规模一览表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14 2003－2009年1－5月生物、生化制品行业资产规模变化趋势图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15 2003－2009年1－5月生物、生化制品行业企业数量一览表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16 2003－2009年1－5月生物、生化制品行业企业数量变化趋势图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17 2003－2009年1－5月生物、生化制品行业销售收入一览表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18 2003－2009年1－5月生物、生化制品行业销售收入变化趋势图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 2003－2009年1－5月生物、生化制品行业利润总额一览表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20 2003－2009年1－5月生物、生化制品行业利润总额变化趋势图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21 2003－2009年1－5月生物、生化制品行业毛利率一览表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22 2003－2009年1－5月生物、生化制品行业毛利率变化趋势图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23 2003－2009年1－5月生物、生化制品行业利润率一览表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24 2003－2009年1－5月生物、生化制品行业利润率变化趋势图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25 医药制造业大中型企业研究与试验发展（R&amp;amp；D）活动情况（2006年）</w:t>
      </w:r>
      <w:r>
        <w:rPr>
          <w:rFonts w:hint="eastAsia"/>
        </w:rPr>
        <w:br/>
      </w:r>
      <w:r>
        <w:rPr>
          <w:rFonts w:hint="eastAsia"/>
        </w:rPr>
        <w:t>　　图表 26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27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28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29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30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31 药明康德SWOT分析图</w:t>
      </w:r>
      <w:r>
        <w:rPr>
          <w:rFonts w:hint="eastAsia"/>
        </w:rPr>
        <w:br/>
      </w:r>
      <w:r>
        <w:rPr>
          <w:rFonts w:hint="eastAsia"/>
        </w:rPr>
        <w:t>　　图表 32 VPS万全完成项目一览表</w:t>
      </w:r>
      <w:r>
        <w:rPr>
          <w:rFonts w:hint="eastAsia"/>
        </w:rPr>
        <w:br/>
      </w:r>
      <w:r>
        <w:rPr>
          <w:rFonts w:hint="eastAsia"/>
        </w:rPr>
        <w:t>　　图表 33 VPS万全在研项目一览表</w:t>
      </w:r>
      <w:r>
        <w:rPr>
          <w:rFonts w:hint="eastAsia"/>
        </w:rPr>
        <w:br/>
      </w:r>
      <w:r>
        <w:rPr>
          <w:rFonts w:hint="eastAsia"/>
        </w:rPr>
        <w:t>　　图表 34 2007年美迪生药业研究公司营业收入变化图 单位：百万美元</w:t>
      </w:r>
      <w:r>
        <w:rPr>
          <w:rFonts w:hint="eastAsia"/>
        </w:rPr>
        <w:br/>
      </w:r>
      <w:r>
        <w:rPr>
          <w:rFonts w:hint="eastAsia"/>
        </w:rPr>
        <w:t>　　图表 35 2007年美迪生药业研究公司营业收入区域比例图</w:t>
      </w:r>
      <w:r>
        <w:rPr>
          <w:rFonts w:hint="eastAsia"/>
        </w:rPr>
        <w:br/>
      </w:r>
      <w:r>
        <w:rPr>
          <w:rFonts w:hint="eastAsia"/>
        </w:rPr>
        <w:t>　　图表 36 2007年美迪生药业研究公司营业收入不同客户性质比例图</w:t>
      </w:r>
      <w:r>
        <w:rPr>
          <w:rFonts w:hint="eastAsia"/>
        </w:rPr>
        <w:br/>
      </w:r>
      <w:r>
        <w:rPr>
          <w:rFonts w:hint="eastAsia"/>
        </w:rPr>
        <w:t>　　图表 37 2007年美迪生药业研究公司营业收入不同业务结构比例图</w:t>
      </w:r>
      <w:r>
        <w:rPr>
          <w:rFonts w:hint="eastAsia"/>
        </w:rPr>
        <w:br/>
      </w:r>
      <w:r>
        <w:rPr>
          <w:rFonts w:hint="eastAsia"/>
        </w:rPr>
        <w:t>　　图表 38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39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64d53119743c3" w:history="1">
        <w:r>
          <w:rPr>
            <w:rStyle w:val="Hyperlink"/>
          </w:rPr>
          <w:t>2009-2013年中国医药研发外包（CRO）产业调研及发展前景分析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64d53119743c3" w:history="1">
        <w:r>
          <w:rPr>
            <w:rStyle w:val="Hyperlink"/>
          </w:rPr>
          <w:t>https://www.20087.com/2009-09/R_2009_2013yiyaoyanfawaibaochanyediaoyBaoGao.html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047c15934a44" w:history="1">
      <w:r>
        <w:rPr>
          <w:rStyle w:val="Hyperlink"/>
        </w:rPr>
        <w:t>2009-2013年中国医药研发外包（CRO）产业调研及发展前景分析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iyaoyanfawaibaochanyediaoyBaoGao.html" TargetMode="External" Id="R29464d531197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iyaoyanfawaibaochanyediaoyBaoGao.html" TargetMode="External" Id="Rec68047c159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2009-09-22T03:22:00Z</dcterms:created>
  <dcterms:modified xsi:type="dcterms:W3CDTF">2009-09-22T04:22:00Z</dcterms:modified>
  <dc:subject>2009-2013年中国医药研发外包（CRO）产业调研及发展前景分析</dc:subject>
  <dc:title>2009-2013年中国医药研发外包（CRO）产业调研及发展前景分析</dc:title>
  <cp:keywords>2009-2013年中国医药研发外包（CRO）产业调研及发展前景分析</cp:keywords>
  <dc:description>2009-2013年中国医药研发外包（CRO）产业调研及发展前景分析</dc:description>
</cp:coreProperties>
</file>