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ecb9df334e67" w:history="1">
              <w:r>
                <w:rPr>
                  <w:rStyle w:val="Hyperlink"/>
                </w:rPr>
                <w:t>中国高端人群消费行为研究报告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ecb9df334e67" w:history="1">
              <w:r>
                <w:rPr>
                  <w:rStyle w:val="Hyperlink"/>
                </w:rPr>
                <w:t>中国高端人群消费行为研究报告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电子版：60000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电子版：54000 元　　纸介＋电子版：54300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0ecb9df334e67" w:history="1">
                <w:r>
                  <w:rPr>
                    <w:rStyle w:val="Hyperlink"/>
                  </w:rPr>
                  <w:t>https://www.20087.com/2009-10/R_zhongguogaoduanrenqunxiaofeixingweiyBaoGao.html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随着中国经济的快速发展，居民收入水平的大幅增长，高端消费人群也在快速涌现，中国正逐步成为奢侈品消费市场的生力军。</w:t>
      </w:r>
      <w:r>
        <w:rPr>
          <w:rFonts w:hint="eastAsia"/>
        </w:rPr>
        <w:br/>
      </w:r>
      <w:r>
        <w:rPr>
          <w:rFonts w:hint="eastAsia"/>
        </w:rPr>
        <w:t>　　中国品牌战略协会研究最新报告显示，目前，中国有能力购买国际名牌的消费人群达到总人口的13%，2010年将达2.5亿人。</w:t>
      </w:r>
      <w:r>
        <w:rPr>
          <w:rFonts w:hint="eastAsia"/>
        </w:rPr>
        <w:br/>
      </w:r>
      <w:r>
        <w:rPr>
          <w:rFonts w:hint="eastAsia"/>
        </w:rPr>
        <w:t>　　高盛2009年上半年的一份报告称，2008年，中国奢侈品消费额的年增长率在20％左右，到2015年，其年增长率将约为10％，届时，中国的奢侈品消费总额有望超过115亿美元，成为世界第一奢侈品消费国，约占全球消费总额的29％。&amp;ldquo；万事达卡&amp;rdquo；2009年8月信用卡消费数据也显示，未来一年中国奢侈品的消费仍然会有7%的增长，而美国奢侈品市场将跌10%15%。</w:t>
      </w:r>
      <w:r>
        <w:rPr>
          <w:rFonts w:hint="eastAsia"/>
        </w:rPr>
        <w:br/>
      </w:r>
      <w:r>
        <w:rPr>
          <w:rFonts w:hint="eastAsia"/>
        </w:rPr>
        <w:t>　　《新财富》通过对9家奢侈品品牌及品牌代理商的采访与调研发现，这些奢侈品品牌近两三年在中国市场的增长率都保持在80%以上，远远高于他们在全球其他国家和地区10%左右的增长率。</w:t>
      </w:r>
      <w:r>
        <w:rPr>
          <w:rFonts w:hint="eastAsia"/>
        </w:rPr>
        <w:br/>
      </w:r>
      <w:r>
        <w:rPr>
          <w:rFonts w:hint="eastAsia"/>
        </w:rPr>
        <w:t>　　在此背景下，为更好地理解中国高端人群的特征及其奢侈品消费行为，2009年57月期间，慧聪邓白氏研究专门进行了高端人群消费行为的调查。调查内容不仅包括汽车、时尚消费品、酒类、服务、媒体，还涉及到高端人群的生活形态。采用预约面访和预约网络调查的方式，调查城市选取一线城市北京、上海、广州作为初次调查的试点，合格被访对象的条件是：年龄在2054岁之间，且满足以下至少1项条件：</w:t>
      </w:r>
      <w:r>
        <w:rPr>
          <w:rFonts w:hint="eastAsia"/>
        </w:rPr>
        <w:br/>
      </w:r>
      <w:r>
        <w:rPr>
          <w:rFonts w:hint="eastAsia"/>
        </w:rPr>
        <w:t>　　（1）个人年收入20万元以上</w:t>
      </w:r>
      <w:r>
        <w:rPr>
          <w:rFonts w:hint="eastAsia"/>
        </w:rPr>
        <w:br/>
      </w:r>
      <w:r>
        <w:rPr>
          <w:rFonts w:hint="eastAsia"/>
        </w:rPr>
        <w:t>　　（2）家庭年收入30万元以上</w:t>
      </w:r>
      <w:r>
        <w:rPr>
          <w:rFonts w:hint="eastAsia"/>
        </w:rPr>
        <w:br/>
      </w:r>
      <w:r>
        <w:rPr>
          <w:rFonts w:hint="eastAsia"/>
        </w:rPr>
        <w:t>　　（3）政府机关单位领导人</w:t>
      </w:r>
      <w:r>
        <w:rPr>
          <w:rFonts w:hint="eastAsia"/>
        </w:rPr>
        <w:br/>
      </w:r>
      <w:r>
        <w:rPr>
          <w:rFonts w:hint="eastAsia"/>
        </w:rPr>
        <w:t>　　（4）名牌大学或著名研究机构中的博导、学科带头人</w:t>
      </w:r>
      <w:r>
        <w:rPr>
          <w:rFonts w:hint="eastAsia"/>
        </w:rPr>
        <w:br/>
      </w:r>
      <w:r>
        <w:rPr>
          <w:rFonts w:hint="eastAsia"/>
        </w:rPr>
        <w:t>　　（5）有成功历史的自由职业者或专业人士</w:t>
      </w:r>
      <w:r>
        <w:rPr>
          <w:rFonts w:hint="eastAsia"/>
        </w:rPr>
        <w:br/>
      </w:r>
      <w:r>
        <w:rPr>
          <w:rFonts w:hint="eastAsia"/>
        </w:rPr>
        <w:t>　　（6）EMBA班就读学员</w:t>
      </w:r>
      <w:r>
        <w:rPr>
          <w:rFonts w:hint="eastAsia"/>
        </w:rPr>
        <w:br/>
      </w:r>
      <w:r>
        <w:rPr>
          <w:rFonts w:hint="eastAsia"/>
        </w:rPr>
        <w:t>　　（7）拥有高尔夫俱乐部会员卡</w:t>
      </w:r>
      <w:r>
        <w:rPr>
          <w:rFonts w:hint="eastAsia"/>
        </w:rPr>
        <w:br/>
      </w:r>
      <w:r>
        <w:rPr>
          <w:rFonts w:hint="eastAsia"/>
        </w:rPr>
        <w:t>　　最终采集有效样本648份</w:t>
      </w:r>
      <w:r>
        <w:rPr>
          <w:rFonts w:hint="eastAsia"/>
        </w:rPr>
        <w:br/>
      </w:r>
      <w:r>
        <w:rPr>
          <w:rFonts w:hint="eastAsia"/>
        </w:rPr>
        <w:t>　　一、高端消费人群的总体特征3</w:t>
      </w:r>
      <w:r>
        <w:rPr>
          <w:rFonts w:hint="eastAsia"/>
        </w:rPr>
        <w:br/>
      </w:r>
      <w:r>
        <w:rPr>
          <w:rFonts w:hint="eastAsia"/>
        </w:rPr>
        <w:t>　　二、高端人群细分4</w:t>
      </w:r>
      <w:r>
        <w:rPr>
          <w:rFonts w:hint="eastAsia"/>
        </w:rPr>
        <w:br/>
      </w:r>
      <w:r>
        <w:rPr>
          <w:rFonts w:hint="eastAsia"/>
        </w:rPr>
        <w:t>　　三、汽车产品9</w:t>
      </w:r>
      <w:r>
        <w:rPr>
          <w:rFonts w:hint="eastAsia"/>
        </w:rPr>
        <w:br/>
      </w:r>
      <w:r>
        <w:rPr>
          <w:rFonts w:hint="eastAsia"/>
        </w:rPr>
        <w:t>　　四、时尚消费品</w:t>
      </w:r>
      <w:r>
        <w:rPr>
          <w:rFonts w:hint="eastAsia"/>
        </w:rPr>
        <w:br/>
      </w:r>
      <w:r>
        <w:rPr>
          <w:rFonts w:hint="eastAsia"/>
        </w:rPr>
        <w:t>　　（一）手表</w:t>
      </w:r>
      <w:r>
        <w:rPr>
          <w:rFonts w:hint="eastAsia"/>
        </w:rPr>
        <w:br/>
      </w:r>
      <w:r>
        <w:rPr>
          <w:rFonts w:hint="eastAsia"/>
        </w:rPr>
        <w:t>　　（二）首饰</w:t>
      </w:r>
      <w:r>
        <w:rPr>
          <w:rFonts w:hint="eastAsia"/>
        </w:rPr>
        <w:br/>
      </w:r>
      <w:r>
        <w:rPr>
          <w:rFonts w:hint="eastAsia"/>
        </w:rPr>
        <w:t>　　（三）香水、化妆品</w:t>
      </w:r>
      <w:r>
        <w:rPr>
          <w:rFonts w:hint="eastAsia"/>
        </w:rPr>
        <w:br/>
      </w:r>
      <w:r>
        <w:rPr>
          <w:rFonts w:hint="eastAsia"/>
        </w:rPr>
        <w:t>　　（四）服装、皮具、眼镜</w:t>
      </w:r>
      <w:r>
        <w:rPr>
          <w:rFonts w:hint="eastAsia"/>
        </w:rPr>
        <w:br/>
      </w:r>
      <w:r>
        <w:rPr>
          <w:rFonts w:hint="eastAsia"/>
        </w:rPr>
        <w:t>　　（五）笔类</w:t>
      </w:r>
      <w:r>
        <w:rPr>
          <w:rFonts w:hint="eastAsia"/>
        </w:rPr>
        <w:br/>
      </w:r>
      <w:r>
        <w:rPr>
          <w:rFonts w:hint="eastAsia"/>
        </w:rPr>
        <w:t>　　（六）时尚消费品消费对比</w:t>
      </w:r>
      <w:r>
        <w:rPr>
          <w:rFonts w:hint="eastAsia"/>
        </w:rPr>
        <w:br/>
      </w:r>
      <w:r>
        <w:rPr>
          <w:rFonts w:hint="eastAsia"/>
        </w:rPr>
        <w:t>　　（七）时尚消费品信息来源</w:t>
      </w:r>
      <w:r>
        <w:rPr>
          <w:rFonts w:hint="eastAsia"/>
        </w:rPr>
        <w:br/>
      </w:r>
      <w:r>
        <w:rPr>
          <w:rFonts w:hint="eastAsia"/>
        </w:rPr>
        <w:t>　　五、酒类42</w:t>
      </w:r>
      <w:r>
        <w:rPr>
          <w:rFonts w:hint="eastAsia"/>
        </w:rPr>
        <w:br/>
      </w:r>
      <w:r>
        <w:rPr>
          <w:rFonts w:hint="eastAsia"/>
        </w:rPr>
        <w:t>　　六、服务</w:t>
      </w:r>
      <w:r>
        <w:rPr>
          <w:rFonts w:hint="eastAsia"/>
        </w:rPr>
        <w:br/>
      </w:r>
      <w:r>
        <w:rPr>
          <w:rFonts w:hint="eastAsia"/>
        </w:rPr>
        <w:t>　　（一）旅游</w:t>
      </w:r>
      <w:r>
        <w:rPr>
          <w:rFonts w:hint="eastAsia"/>
        </w:rPr>
        <w:br/>
      </w:r>
      <w:r>
        <w:rPr>
          <w:rFonts w:hint="eastAsia"/>
        </w:rPr>
        <w:t>　　（二）航空</w:t>
      </w:r>
      <w:r>
        <w:rPr>
          <w:rFonts w:hint="eastAsia"/>
        </w:rPr>
        <w:br/>
      </w:r>
      <w:r>
        <w:rPr>
          <w:rFonts w:hint="eastAsia"/>
        </w:rPr>
        <w:t>　　（三）投资</w:t>
      </w:r>
      <w:r>
        <w:rPr>
          <w:rFonts w:hint="eastAsia"/>
        </w:rPr>
        <w:br/>
      </w:r>
      <w:r>
        <w:rPr>
          <w:rFonts w:hint="eastAsia"/>
        </w:rPr>
        <w:t>　　（四）休闲</w:t>
      </w:r>
      <w:r>
        <w:rPr>
          <w:rFonts w:hint="eastAsia"/>
        </w:rPr>
        <w:br/>
      </w:r>
      <w:r>
        <w:rPr>
          <w:rFonts w:hint="eastAsia"/>
        </w:rPr>
        <w:t>　　七、媒体习惯</w:t>
      </w:r>
      <w:r>
        <w:rPr>
          <w:rFonts w:hint="eastAsia"/>
        </w:rPr>
        <w:br/>
      </w:r>
      <w:r>
        <w:rPr>
          <w:rFonts w:hint="eastAsia"/>
        </w:rPr>
        <w:t>　　（一）报纸</w:t>
      </w:r>
      <w:r>
        <w:rPr>
          <w:rFonts w:hint="eastAsia"/>
        </w:rPr>
        <w:br/>
      </w:r>
      <w:r>
        <w:rPr>
          <w:rFonts w:hint="eastAsia"/>
        </w:rPr>
        <w:t>　　（二）杂志</w:t>
      </w:r>
      <w:r>
        <w:rPr>
          <w:rFonts w:hint="eastAsia"/>
        </w:rPr>
        <w:br/>
      </w:r>
      <w:r>
        <w:rPr>
          <w:rFonts w:hint="eastAsia"/>
        </w:rPr>
        <w:t>　　（三）广播</w:t>
      </w:r>
      <w:r>
        <w:rPr>
          <w:rFonts w:hint="eastAsia"/>
        </w:rPr>
        <w:br/>
      </w:r>
      <w:r>
        <w:rPr>
          <w:rFonts w:hint="eastAsia"/>
        </w:rPr>
        <w:t>　　（四）电视</w:t>
      </w:r>
      <w:r>
        <w:rPr>
          <w:rFonts w:hint="eastAsia"/>
        </w:rPr>
        <w:br/>
      </w:r>
      <w:r>
        <w:rPr>
          <w:rFonts w:hint="eastAsia"/>
        </w:rPr>
        <w:t>　　（五）网络</w:t>
      </w:r>
      <w:r>
        <w:rPr>
          <w:rFonts w:hint="eastAsia"/>
        </w:rPr>
        <w:br/>
      </w:r>
      <w:r>
        <w:rPr>
          <w:rFonts w:hint="eastAsia"/>
        </w:rPr>
        <w:t>　　（六）对各类广告的认可度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ecb9df334e67" w:history="1">
        <w:r>
          <w:rPr>
            <w:rStyle w:val="Hyperlink"/>
          </w:rPr>
          <w:t>中国高端人群消费行为研究报告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0ecb9df334e67" w:history="1">
        <w:r>
          <w:rPr>
            <w:rStyle w:val="Hyperlink"/>
          </w:rPr>
          <w:t>https://www.20087.com/2009-10/R_zhongguogaoduanrenqunxiaofeixingweiyBaoGao.html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516dd40434ad2" w:history="1">
      <w:r>
        <w:rPr>
          <w:rStyle w:val="Hyperlink"/>
        </w:rPr>
        <w:t>中国高端人群消费行为研究报告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zhongguogaoduanrenqunxiaofeixingweiyBaoGao.html" TargetMode="External" Id="R4a40ecb9df33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zhongguogaoduanrenqunxiaofeixingweiyBaoGao.html" TargetMode="External" Id="R856516dd404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2009-10-09T05:48:00Z</dcterms:created>
  <dcterms:modified xsi:type="dcterms:W3CDTF">2009-10-09T06:48:00Z</dcterms:modified>
  <dc:subject>中国高端人群消费行为研究报告</dc:subject>
  <dc:title>中国高端人群消费行为研究报告</dc:title>
  <cp:keywords>中国高端人群消费行为研究报告</cp:keywords>
  <dc:description>中国高端人群消费行为研究报告</dc:description>
</cp:coreProperties>
</file>