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7ae63fda74591" w:history="1">
              <w:r>
                <w:rPr>
                  <w:rStyle w:val="Hyperlink"/>
                </w:rPr>
                <w:t>2009年中国风电市场运营分析及全景调研报告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7ae63fda74591" w:history="1">
              <w:r>
                <w:rPr>
                  <w:rStyle w:val="Hyperlink"/>
                </w:rPr>
                <w:t>2009年中国风电市场运营分析及全景调研报告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7ae63fda74591" w:history="1">
                <w:r>
                  <w:rPr>
                    <w:rStyle w:val="Hyperlink"/>
                  </w:rPr>
                  <w:t>https://www.20087.com/2009-10/R_2009fengdianshichangyunyingfenxijiquBaoGao.html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风能优缺点</w:t>
      </w:r>
      <w:r>
        <w:rPr>
          <w:rFonts w:hint="eastAsia"/>
        </w:rPr>
        <w:br/>
      </w:r>
      <w:r>
        <w:rPr>
          <w:rFonts w:hint="eastAsia"/>
        </w:rPr>
        <w:t>　　　　三 风能利用方式</w:t>
      </w:r>
      <w:r>
        <w:rPr>
          <w:rFonts w:hint="eastAsia"/>
        </w:rPr>
        <w:br/>
      </w:r>
      <w:r>
        <w:rPr>
          <w:rFonts w:hint="eastAsia"/>
        </w:rPr>
        <w:t>　　第二节 全球风能资源</w:t>
      </w:r>
      <w:r>
        <w:rPr>
          <w:rFonts w:hint="eastAsia"/>
        </w:rPr>
        <w:br/>
      </w:r>
      <w:r>
        <w:rPr>
          <w:rFonts w:hint="eastAsia"/>
        </w:rPr>
        <w:t>　　　　一 风能全球资源估评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2008年全球风电市场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1995-2008年全球年度装机容量</w:t>
      </w:r>
      <w:r>
        <w:rPr>
          <w:rFonts w:hint="eastAsia"/>
        </w:rPr>
        <w:br/>
      </w:r>
      <w:r>
        <w:rPr>
          <w:rFonts w:hint="eastAsia"/>
        </w:rPr>
        <w:t>　　　　四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风电大国产业和政策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第四节 全球风电发展背景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环境问题日益严重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2008年中国风电装机容量</w:t>
      </w:r>
      <w:r>
        <w:rPr>
          <w:rFonts w:hint="eastAsia"/>
        </w:rPr>
        <w:br/>
      </w:r>
      <w:r>
        <w:rPr>
          <w:rFonts w:hint="eastAsia"/>
        </w:rPr>
        <w:t>　　第一节 2003-2008年中国风力风电</w:t>
      </w:r>
      <w:r>
        <w:rPr>
          <w:rFonts w:hint="eastAsia"/>
        </w:rPr>
        <w:br/>
      </w:r>
      <w:r>
        <w:rPr>
          <w:rFonts w:hint="eastAsia"/>
        </w:rPr>
        <w:t>　　　　一 2000-2008年累计装机容量</w:t>
      </w:r>
      <w:r>
        <w:rPr>
          <w:rFonts w:hint="eastAsia"/>
        </w:rPr>
        <w:br/>
      </w:r>
      <w:r>
        <w:rPr>
          <w:rFonts w:hint="eastAsia"/>
        </w:rPr>
        <w:t>　　　　二 2000-2008年当年装机容量变化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2010-2050年目标预测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风电运营市场分析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第二节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第三节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第四节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第五节 风电“十一五”规划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风电运营企业盈利调研</w:t>
      </w:r>
      <w:r>
        <w:rPr>
          <w:rFonts w:hint="eastAsia"/>
        </w:rPr>
        <w:br/>
      </w:r>
      <w:r>
        <w:rPr>
          <w:rFonts w:hint="eastAsia"/>
        </w:rPr>
        <w:t>　　第一节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第二节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第三节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第四节 青岛华威风力发电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第五节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第六节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第七节 内蒙古北方龙源风力发电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第八节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第九节 莱州鲁能风力发电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第十一节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第十二节 [中⋅智⋅林]赤峰新胜风力发电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图表 1 风电产业上下游结构图</w:t>
      </w:r>
      <w:r>
        <w:rPr>
          <w:rFonts w:hint="eastAsia"/>
        </w:rPr>
        <w:br/>
      </w:r>
      <w:r>
        <w:rPr>
          <w:rFonts w:hint="eastAsia"/>
        </w:rPr>
        <w:t>　　图表 2 部分风力发电经营相关上市公司</w:t>
      </w:r>
      <w:r>
        <w:rPr>
          <w:rFonts w:hint="eastAsia"/>
        </w:rPr>
        <w:br/>
      </w:r>
      <w:r>
        <w:rPr>
          <w:rFonts w:hint="eastAsia"/>
        </w:rPr>
        <w:t>　　图表 3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4 全球风能地区分布对比图</w:t>
      </w:r>
      <w:r>
        <w:rPr>
          <w:rFonts w:hint="eastAsia"/>
        </w:rPr>
        <w:br/>
      </w:r>
      <w:r>
        <w:rPr>
          <w:rFonts w:hint="eastAsia"/>
        </w:rPr>
        <w:t>　　图表 5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8 1996－2008年全球风电总装机容量一览表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9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12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 2008年全球风电总装机容量区域比重图</w:t>
      </w:r>
      <w:r>
        <w:rPr>
          <w:rFonts w:hint="eastAsia"/>
        </w:rPr>
        <w:br/>
      </w:r>
      <w:r>
        <w:rPr>
          <w:rFonts w:hint="eastAsia"/>
        </w:rPr>
        <w:t>　　图表 19 2008年全球风电新增装机容量区域比重图</w:t>
      </w:r>
      <w:r>
        <w:rPr>
          <w:rFonts w:hint="eastAsia"/>
        </w:rPr>
        <w:br/>
      </w:r>
      <w:r>
        <w:rPr>
          <w:rFonts w:hint="eastAsia"/>
        </w:rPr>
        <w:t>　　图表 20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21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22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23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24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25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26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27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28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29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30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31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32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33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34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35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37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38 欧盟风电成本下降预测</w:t>
      </w:r>
      <w:r>
        <w:rPr>
          <w:rFonts w:hint="eastAsia"/>
        </w:rPr>
        <w:br/>
      </w:r>
      <w:r>
        <w:rPr>
          <w:rFonts w:hint="eastAsia"/>
        </w:rPr>
        <w:t>　　图表 39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40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41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42 促进风电发展的主要政策</w:t>
      </w:r>
      <w:r>
        <w:rPr>
          <w:rFonts w:hint="eastAsia"/>
        </w:rPr>
        <w:br/>
      </w:r>
      <w:r>
        <w:rPr>
          <w:rFonts w:hint="eastAsia"/>
        </w:rPr>
        <w:t>　　图表 43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44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45 风电项目建设区域分布</w:t>
      </w:r>
      <w:r>
        <w:rPr>
          <w:rFonts w:hint="eastAsia"/>
        </w:rPr>
        <w:br/>
      </w:r>
      <w:r>
        <w:rPr>
          <w:rFonts w:hint="eastAsia"/>
        </w:rPr>
        <w:t>　　图表 46 风电发展重点</w:t>
      </w:r>
      <w:r>
        <w:rPr>
          <w:rFonts w:hint="eastAsia"/>
        </w:rPr>
        <w:br/>
      </w:r>
      <w:r>
        <w:rPr>
          <w:rFonts w:hint="eastAsia"/>
        </w:rPr>
        <w:t>　　图表 47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48 风电特许权一期招标情况</w:t>
      </w:r>
      <w:r>
        <w:rPr>
          <w:rFonts w:hint="eastAsia"/>
        </w:rPr>
        <w:br/>
      </w:r>
      <w:r>
        <w:rPr>
          <w:rFonts w:hint="eastAsia"/>
        </w:rPr>
        <w:t>　　图表 49 风电特许权二期招标情况</w:t>
      </w:r>
      <w:r>
        <w:rPr>
          <w:rFonts w:hint="eastAsia"/>
        </w:rPr>
        <w:br/>
      </w:r>
      <w:r>
        <w:rPr>
          <w:rFonts w:hint="eastAsia"/>
        </w:rPr>
        <w:t>　　图表 50 风电特许权三期招标情况</w:t>
      </w:r>
      <w:r>
        <w:rPr>
          <w:rFonts w:hint="eastAsia"/>
        </w:rPr>
        <w:br/>
      </w:r>
      <w:r>
        <w:rPr>
          <w:rFonts w:hint="eastAsia"/>
        </w:rPr>
        <w:t>　　图表 51 风电特许权四期招标情况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7ae63fda74591" w:history="1">
        <w:r>
          <w:rPr>
            <w:rStyle w:val="Hyperlink"/>
          </w:rPr>
          <w:t>2009年中国风电市场运营分析及全景调研报告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7ae63fda74591" w:history="1">
        <w:r>
          <w:rPr>
            <w:rStyle w:val="Hyperlink"/>
          </w:rPr>
          <w:t>https://www.20087.com/2009-10/R_2009fengdianshichangyunyingfenxijiquBaoGao.html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f305fc5c40a6" w:history="1">
      <w:r>
        <w:rPr>
          <w:rStyle w:val="Hyperlink"/>
        </w:rPr>
        <w:t>2009年中国风电市场运营分析及全景调研报告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fengdianshichangyunyingfenxijiquBaoGao.html" TargetMode="External" Id="Rfc87ae63fda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fengdianshichangyunyingfenxijiquBaoGao.html" TargetMode="External" Id="R0c29f305fc5c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2009-10-23T03:06:00Z</dcterms:created>
  <dcterms:modified xsi:type="dcterms:W3CDTF">2009-10-23T04:06:00Z</dcterms:modified>
  <dc:subject>2009年中国风电市场运营分析及全景调研报告</dc:subject>
  <dc:title>2009年中国风电市场运营分析及全景调研报告</dc:title>
  <cp:keywords>2009年中国风电市场运营分析及全景调研报告</cp:keywords>
  <dc:description>2009年中国风电市场运营分析及全景调研报告</dc:description>
</cp:coreProperties>
</file>