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1f4d7647e420b" w:history="1">
              <w:r>
                <w:rPr>
                  <w:rStyle w:val="Hyperlink"/>
                </w:rPr>
                <w:t>2009-2010年中国变压器在线监测系统市场调研报告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1f4d7647e420b" w:history="1">
              <w:r>
                <w:rPr>
                  <w:rStyle w:val="Hyperlink"/>
                </w:rPr>
                <w:t>2009-2010年中国变压器在线监测系统市场调研报告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1f4d7647e420b" w:history="1">
                <w:r>
                  <w:rPr>
                    <w:rStyle w:val="Hyperlink"/>
                  </w:rPr>
                  <w:t>https://www.20087.com/2009-10/R_2009_2010bianyaqizaixianjiancexitongBaoGao.html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2008年电力系统及行业背景</w:t>
      </w:r>
      <w:r>
        <w:rPr>
          <w:rFonts w:hint="eastAsia"/>
        </w:rPr>
        <w:br/>
      </w:r>
      <w:r>
        <w:rPr>
          <w:rFonts w:hint="eastAsia"/>
        </w:rPr>
        <w:t>　　第一节 2008年电力系统背景</w:t>
      </w:r>
      <w:r>
        <w:rPr>
          <w:rFonts w:hint="eastAsia"/>
        </w:rPr>
        <w:br/>
      </w:r>
      <w:r>
        <w:rPr>
          <w:rFonts w:hint="eastAsia"/>
        </w:rPr>
        <w:t>　　　　一 电力系统的结构</w:t>
      </w:r>
      <w:r>
        <w:rPr>
          <w:rFonts w:hint="eastAsia"/>
        </w:rPr>
        <w:br/>
      </w:r>
      <w:r>
        <w:rPr>
          <w:rFonts w:hint="eastAsia"/>
        </w:rPr>
        <w:t>　　　　二 发电（发电企业）</w:t>
      </w:r>
      <w:r>
        <w:rPr>
          <w:rFonts w:hint="eastAsia"/>
        </w:rPr>
        <w:br/>
      </w:r>
      <w:r>
        <w:rPr>
          <w:rFonts w:hint="eastAsia"/>
        </w:rPr>
        <w:t>　　　　三 输电（电网）</w:t>
      </w:r>
      <w:r>
        <w:rPr>
          <w:rFonts w:hint="eastAsia"/>
        </w:rPr>
        <w:br/>
      </w:r>
      <w:r>
        <w:rPr>
          <w:rFonts w:hint="eastAsia"/>
        </w:rPr>
        <w:t>　　　　四 供电（电网）</w:t>
      </w:r>
      <w:r>
        <w:rPr>
          <w:rFonts w:hint="eastAsia"/>
        </w:rPr>
        <w:br/>
      </w:r>
      <w:r>
        <w:rPr>
          <w:rFonts w:hint="eastAsia"/>
        </w:rPr>
        <w:t>　　　　五 电力大用户</w:t>
      </w:r>
      <w:r>
        <w:rPr>
          <w:rFonts w:hint="eastAsia"/>
        </w:rPr>
        <w:br/>
      </w:r>
      <w:r>
        <w:rPr>
          <w:rFonts w:hint="eastAsia"/>
        </w:rPr>
        <w:t>　　第二节 电力设备在线监测行业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变压器在线监测系统市场</w:t>
      </w:r>
      <w:r>
        <w:rPr>
          <w:rFonts w:hint="eastAsia"/>
        </w:rPr>
        <w:br/>
      </w:r>
      <w:r>
        <w:rPr>
          <w:rFonts w:hint="eastAsia"/>
        </w:rPr>
        <w:t>　　第一节 变压器在线监测市场特征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行业季节性</w:t>
      </w:r>
      <w:r>
        <w:rPr>
          <w:rFonts w:hint="eastAsia"/>
        </w:rPr>
        <w:br/>
      </w:r>
      <w:r>
        <w:rPr>
          <w:rFonts w:hint="eastAsia"/>
        </w:rPr>
        <w:t>　　　　四 上下游关联性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主管部门及监管体制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第三节 市场竞争格局分析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行业主要竞争对手</w:t>
      </w:r>
      <w:r>
        <w:rPr>
          <w:rFonts w:hint="eastAsia"/>
        </w:rPr>
        <w:br/>
      </w:r>
      <w:r>
        <w:rPr>
          <w:rFonts w:hint="eastAsia"/>
        </w:rPr>
        <w:t>　　第四节 市场需求前景分析</w:t>
      </w:r>
      <w:r>
        <w:rPr>
          <w:rFonts w:hint="eastAsia"/>
        </w:rPr>
        <w:br/>
      </w:r>
      <w:r>
        <w:rPr>
          <w:rFonts w:hint="eastAsia"/>
        </w:rPr>
        <w:t>　　　　一 状态检修全面推广实施</w:t>
      </w:r>
      <w:r>
        <w:rPr>
          <w:rFonts w:hint="eastAsia"/>
        </w:rPr>
        <w:br/>
      </w:r>
      <w:r>
        <w:rPr>
          <w:rFonts w:hint="eastAsia"/>
        </w:rPr>
        <w:t>　　　　二 智能电网建设规划</w:t>
      </w:r>
      <w:r>
        <w:rPr>
          <w:rFonts w:hint="eastAsia"/>
        </w:rPr>
        <w:br/>
      </w:r>
      <w:r>
        <w:rPr>
          <w:rFonts w:hint="eastAsia"/>
        </w:rPr>
        <w:t>　　　　三 电力投资重点转变</w:t>
      </w:r>
      <w:r>
        <w:rPr>
          <w:rFonts w:hint="eastAsia"/>
        </w:rPr>
        <w:br/>
      </w:r>
      <w:r>
        <w:rPr>
          <w:rFonts w:hint="eastAsia"/>
        </w:rPr>
        <w:t>　　　　四 应用数量较少，潜在空间很大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市场与客户资源壁垒</w:t>
      </w:r>
      <w:r>
        <w:rPr>
          <w:rFonts w:hint="eastAsia"/>
        </w:rPr>
        <w:br/>
      </w:r>
      <w:r>
        <w:rPr>
          <w:rFonts w:hint="eastAsia"/>
        </w:rPr>
        <w:t>　　第六节 行业技术水平及发展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行业技术特点</w:t>
      </w:r>
      <w:r>
        <w:rPr>
          <w:rFonts w:hint="eastAsia"/>
        </w:rPr>
        <w:br/>
      </w:r>
      <w:r>
        <w:rPr>
          <w:rFonts w:hint="eastAsia"/>
        </w:rPr>
        <w:t>　　　　三 技术发展趋势</w:t>
      </w:r>
      <w:r>
        <w:rPr>
          <w:rFonts w:hint="eastAsia"/>
        </w:rPr>
        <w:br/>
      </w:r>
      <w:r>
        <w:rPr>
          <w:rFonts w:hint="eastAsia"/>
        </w:rPr>
        <w:t>　　第七节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2007-2008年业内企业竞争力</w:t>
      </w:r>
      <w:r>
        <w:rPr>
          <w:rFonts w:hint="eastAsia"/>
        </w:rPr>
        <w:br/>
      </w:r>
      <w:r>
        <w:rPr>
          <w:rFonts w:hint="eastAsia"/>
        </w:rPr>
        <w:t>　　第一节 外资企业概况</w:t>
      </w:r>
      <w:r>
        <w:rPr>
          <w:rFonts w:hint="eastAsia"/>
        </w:rPr>
        <w:br/>
      </w:r>
      <w:r>
        <w:rPr>
          <w:rFonts w:hint="eastAsia"/>
        </w:rPr>
        <w:t>　　　　一 英国凯尔曼有限公司</w:t>
      </w:r>
      <w:r>
        <w:rPr>
          <w:rFonts w:hint="eastAsia"/>
        </w:rPr>
        <w:br/>
      </w:r>
      <w:r>
        <w:rPr>
          <w:rFonts w:hint="eastAsia"/>
        </w:rPr>
        <w:t>　　　　二 美国SERVERON</w:t>
      </w:r>
      <w:r>
        <w:rPr>
          <w:rFonts w:hint="eastAsia"/>
        </w:rPr>
        <w:br/>
      </w:r>
      <w:r>
        <w:rPr>
          <w:rFonts w:hint="eastAsia"/>
        </w:rPr>
        <w:t>　　第二节 河南中分仪器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上海思源电气股份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中-智林　宁波理工监测科技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企业优劣势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1f4d7647e420b" w:history="1">
        <w:r>
          <w:rPr>
            <w:rStyle w:val="Hyperlink"/>
          </w:rPr>
          <w:t>2009-2010年中国变压器在线监测系统市场调研报告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1f4d7647e420b" w:history="1">
        <w:r>
          <w:rPr>
            <w:rStyle w:val="Hyperlink"/>
          </w:rPr>
          <w:t>https://www.20087.com/2009-10/R_2009_2010bianyaqizaixianjiancexitongBaoGao.html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886678c64795" w:history="1">
      <w:r>
        <w:rPr>
          <w:rStyle w:val="Hyperlink"/>
        </w:rPr>
        <w:t>2009-2010年中国变压器在线监测系统市场调研报告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bianyaqizaixianjiancexitongBaoGao.html" TargetMode="External" Id="R22b1f4d7647e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bianyaqizaixianjiancexitongBaoGao.html" TargetMode="External" Id="R8ede886678c6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2009-10-18T06:21:00Z</dcterms:created>
  <dcterms:modified xsi:type="dcterms:W3CDTF">2009-10-18T07:21:00Z</dcterms:modified>
  <dc:subject>2009-2010年中国变压器在线监测系统市场调研报告</dc:subject>
  <dc:title>2009-2010年中国变压器在线监测系统市场调研报告</dc:title>
  <cp:keywords>2009-2010年中国变压器在线监测系统市场调研报告</cp:keywords>
  <dc:description>2009-2010年中国变压器在线监测系统市场调研报告</dc:description>
</cp:coreProperties>
</file>