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d6f4cc8424333" w:history="1">
              <w:r>
                <w:rPr>
                  <w:rStyle w:val="Hyperlink"/>
                </w:rPr>
                <w:t>2009-2012年我国空调行业项目投资可行性分析及市场前景分析预测研究报告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d6f4cc8424333" w:history="1">
              <w:r>
                <w:rPr>
                  <w:rStyle w:val="Hyperlink"/>
                </w:rPr>
                <w:t>2009-2012年我国空调行业项目投资可行性分析及市场前景分析预测研究报告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d6f4cc8424333" w:history="1">
                <w:r>
                  <w:rPr>
                    <w:rStyle w:val="Hyperlink"/>
                  </w:rPr>
                  <w:t>https://www.20087.com/2009-10/R_2009_2012nianwoguokongdiaoxiangmutouBaoGao.html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**年年以来，随着国内经济的复苏和家电下乡等政策的出台，消费者的信心回升，房地产市场也逐渐活跃，空调销量降幅也逐渐缩窄。</w:t>
      </w:r>
      <w:r>
        <w:rPr>
          <w:rFonts w:hint="eastAsia"/>
        </w:rPr>
        <w:br/>
      </w:r>
      <w:r>
        <w:rPr>
          <w:rFonts w:hint="eastAsia"/>
        </w:rPr>
        <w:t>　　现状</w:t>
      </w:r>
      <w:r>
        <w:rPr>
          <w:rFonts w:hint="eastAsia"/>
        </w:rPr>
        <w:br/>
      </w:r>
      <w:r>
        <w:rPr>
          <w:rFonts w:hint="eastAsia"/>
        </w:rPr>
        <w:t>　　市场调查统计，**年**月空调销量***万台，同比增长***%，其中内销***万台，同比增长***%，出口***万台，同比减少***%，库存***万台，同比减少***%，生产***万台，同比增长***%。</w:t>
      </w:r>
      <w:r>
        <w:rPr>
          <w:rFonts w:hint="eastAsia"/>
        </w:rPr>
        <w:br/>
      </w:r>
      <w:r>
        <w:rPr>
          <w:rFonts w:hint="eastAsia"/>
        </w:rPr>
        <w:t>　　空调内销迅速增长主要受***个方面因素影响：一是入夏以来，全国大部分地区连续出现高温天气，释放消费者对空调的刚性需求；二是国家政策的密集推出刺激空调销售，相对于以旧换新政策，对二级以上高效能空调的补贴政策细则出台更加及时、更容易操作，消费者、空调生产企业等多方同时受益；三是房地产行业的回暖带动空调内销增长，1-**月份，我国商品房销售面积同比增长***%，其中住宅现房同比增长***%、期房同比增长***%。</w:t>
      </w:r>
      <w:r>
        <w:rPr>
          <w:rFonts w:hint="eastAsia"/>
        </w:rPr>
        <w:br/>
      </w:r>
      <w:r>
        <w:rPr>
          <w:rFonts w:hint="eastAsia"/>
        </w:rPr>
        <w:t>　　期待</w:t>
      </w:r>
      <w:r>
        <w:rPr>
          <w:rFonts w:hint="eastAsia"/>
        </w:rPr>
        <w:br/>
      </w:r>
      <w:r>
        <w:rPr>
          <w:rFonts w:hint="eastAsia"/>
        </w:rPr>
        <w:t>　　我们预计**年**半年空调行业的需求情况将继续好转，我们的判断主要基于以下三点：一是国内经济将继续回暖，居民消费力和信心继续上升；二是**半年房地产业持续回暖，房地产业对空调需求行业的带动存在约半年的时滞，**半年的房地产业回暖对空调需求的影响有望在**季度逐渐显现；三是由于空调生产厂商**半年持谨慎态度，控制产量，造成库存较少，一旦需求增加，企业必将抓紧生产补充库存。</w:t>
      </w:r>
      <w:r>
        <w:rPr>
          <w:rFonts w:hint="eastAsia"/>
        </w:rPr>
        <w:br/>
      </w:r>
      <w:r>
        <w:rPr>
          <w:rFonts w:hint="eastAsia"/>
        </w:rPr>
        <w:t>　　传统上**季度是空调生产淡季，**月份空调产销量一般处于环比下降阶段，但**年**月份空调产销量预计会好于往年，甚至可能达到与前几个月相当的水平，出现**季度淡季不淡的情况，据悉不少空调及上游厂商已经将淡季放假时间取消或推迟。</w:t>
      </w:r>
      <w:r>
        <w:rPr>
          <w:rFonts w:hint="eastAsia"/>
        </w:rPr>
        <w:br/>
      </w:r>
      <w:r>
        <w:rPr>
          <w:rFonts w:hint="eastAsia"/>
        </w:rPr>
        <w:t>　　影响</w:t>
      </w:r>
      <w:r>
        <w:rPr>
          <w:rFonts w:hint="eastAsia"/>
        </w:rPr>
        <w:br/>
      </w:r>
      <w:r>
        <w:rPr>
          <w:rFonts w:hint="eastAsia"/>
        </w:rPr>
        <w:t>　　空调行业回暖为空调阀门行业带来需求：空调阀门是空调的重要零部件，包括四通换向阀、电磁阀、截止阀等，对于普通的家用空调，阀门价值占空调总价值的比例在***%左右。</w:t>
      </w:r>
      <w:r>
        <w:rPr>
          <w:rFonts w:hint="eastAsia"/>
        </w:rPr>
        <w:br/>
      </w:r>
      <w:r>
        <w:rPr>
          <w:rFonts w:hint="eastAsia"/>
        </w:rPr>
        <w:t>　　截至**我国占据了截止阀、四通换向阀等低端产品世界总产量的绝大部分，而高端的产品如电子膨胀阀、电磁阀等随着我国厂商制造技术的不断提高，正在进行全球制造向中国转移的过程。随着空调行业复苏，空调阀门的需求也将随之反弹，与空调行业类似，一般**半年是空调阀门行业的产销旺季，**年**半年空调总体产销量同比下降，影响了阀门生产厂商的业绩。而第**季度行业有望跟随空调行业超过**年同期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空调加工项目提出的背景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空调加工行业市场预测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空调加工行业市场推销战略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空调加工项目产品方案和建设规模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空调加工项目产品销售收入预测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一、我国空调加工行业发展的主要问题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二、促进我国空调加工工工屏行业发展的对策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我国空调加工行业发展趋势分析</w:t>
      </w:r>
      <w:r>
        <w:rPr>
          <w:rFonts w:hint="eastAsia"/>
        </w:rPr>
        <w:br/>
      </w:r>
      <w:r>
        <w:rPr>
          <w:rFonts w:hint="eastAsia"/>
        </w:rPr>
        <w:t>　　第三节 空调加工行业投资机会及发展战略分析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一、空调加工行业投资机会分析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二、空调加工行业总体发展战略分析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我国空调加工行业投资风险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四、空调行业投资风险的规避及对策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我国空调加工行业未来发展及投资可行性结论及建议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中-智-林-－损益表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d6f4cc8424333" w:history="1">
        <w:r>
          <w:rPr>
            <w:rStyle w:val="Hyperlink"/>
          </w:rPr>
          <w:t>2009-2012年我国空调行业项目投资可行性分析及市场前景分析预测研究报告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d6f4cc8424333" w:history="1">
        <w:r>
          <w:rPr>
            <w:rStyle w:val="Hyperlink"/>
          </w:rPr>
          <w:t>https://www.20087.com/2009-10/R_2009_2012nianwoguokongdiaoxiangmutouBaoGao.html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fee43e3c2457b" w:history="1">
      <w:r>
        <w:rPr>
          <w:rStyle w:val="Hyperlink"/>
        </w:rPr>
        <w:t>2009-2012年我国空调行业项目投资可行性分析及市场前景分析预测研究报告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kongdiaoxiangmutouBaoGao.html" TargetMode="External" Id="R12ed6f4cc842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kongdiaoxiangmutouBaoGao.html" TargetMode="External" Id="R726fee43e3c2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2009-10-29T05:04:00Z</dcterms:created>
  <dcterms:modified xsi:type="dcterms:W3CDTF">2009-10-29T06:04:00Z</dcterms:modified>
  <dc:subject>2009-2012年我国空调行业项目投资可行性分析及市场前景分析预测研究报告</dc:subject>
  <dc:title>2009-2012年我国空调行业项目投资可行性分析及市场前景分析预测研究报告</dc:title>
  <cp:keywords>2009-2012年我国空调行业项目投资可行性分析及市场前景分析预测研究报告</cp:keywords>
  <dc:description>2009-2012年我国空调行业项目投资可行性分析及市场前景分析预测研究报告</dc:description>
</cp:coreProperties>
</file>