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1b7393b34a6c" w:history="1">
              <w:r>
                <w:rPr>
                  <w:rStyle w:val="Hyperlink"/>
                </w:rPr>
                <w:t>2009-2013年中国生猪养殖产业调研及发展前景预测报告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1b7393b34a6c" w:history="1">
              <w:r>
                <w:rPr>
                  <w:rStyle w:val="Hyperlink"/>
                </w:rPr>
                <w:t>2009-2013年中国生猪养殖产业调研及发展前景预测报告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91b7393b34a6c" w:history="1">
                <w:r>
                  <w:rPr>
                    <w:rStyle w:val="Hyperlink"/>
                  </w:rPr>
                  <w:t>https://www.20087.com/2009-10/R_2009_2013shengzhuyangzhichanyediaoyaBaoGao.html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生猪产业地位分析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2008年生猪养殖全球地位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猪肉产品产业地位</w:t>
      </w:r>
      <w:r>
        <w:rPr>
          <w:rFonts w:hint="eastAsia"/>
        </w:rPr>
        <w:br/>
      </w:r>
      <w:r>
        <w:rPr>
          <w:rFonts w:hint="eastAsia"/>
        </w:rPr>
        <w:t>　　　　一 2008年猪肉供给产业地位</w:t>
      </w:r>
      <w:r>
        <w:rPr>
          <w:rFonts w:hint="eastAsia"/>
        </w:rPr>
        <w:br/>
      </w:r>
      <w:r>
        <w:rPr>
          <w:rFonts w:hint="eastAsia"/>
        </w:rPr>
        <w:t>　　　　二 2008年猪肉消费产业地位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生猪养殖产业调研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2008-2009年生猪市场运行</w:t>
      </w:r>
      <w:r>
        <w:rPr>
          <w:rFonts w:hint="eastAsia"/>
        </w:rPr>
        <w:br/>
      </w:r>
      <w:r>
        <w:rPr>
          <w:rFonts w:hint="eastAsia"/>
        </w:rPr>
        <w:t>　　第一节 2008年国内生猪价格</w:t>
      </w:r>
      <w:r>
        <w:rPr>
          <w:rFonts w:hint="eastAsia"/>
        </w:rPr>
        <w:br/>
      </w:r>
      <w:r>
        <w:rPr>
          <w:rFonts w:hint="eastAsia"/>
        </w:rPr>
        <w:t>　　　　一 2008年全国生猪价格分析</w:t>
      </w:r>
      <w:r>
        <w:rPr>
          <w:rFonts w:hint="eastAsia"/>
        </w:rPr>
        <w:br/>
      </w:r>
      <w:r>
        <w:rPr>
          <w:rFonts w:hint="eastAsia"/>
        </w:rPr>
        <w:t>　　　　二 生猪价格变动原因分析</w:t>
      </w:r>
      <w:r>
        <w:rPr>
          <w:rFonts w:hint="eastAsia"/>
        </w:rPr>
        <w:br/>
      </w:r>
      <w:r>
        <w:rPr>
          <w:rFonts w:hint="eastAsia"/>
        </w:rPr>
        <w:t>　　第二节 2008年猪肉价格分析</w:t>
      </w:r>
      <w:r>
        <w:rPr>
          <w:rFonts w:hint="eastAsia"/>
        </w:rPr>
        <w:br/>
      </w:r>
      <w:r>
        <w:rPr>
          <w:rFonts w:hint="eastAsia"/>
        </w:rPr>
        <w:t>　　　　一 2008年猪肉价格走势</w:t>
      </w:r>
      <w:r>
        <w:rPr>
          <w:rFonts w:hint="eastAsia"/>
        </w:rPr>
        <w:br/>
      </w:r>
      <w:r>
        <w:rPr>
          <w:rFonts w:hint="eastAsia"/>
        </w:rPr>
        <w:t>　　　　二 2008年猪价变动分析</w:t>
      </w:r>
      <w:r>
        <w:rPr>
          <w:rFonts w:hint="eastAsia"/>
        </w:rPr>
        <w:br/>
      </w:r>
      <w:r>
        <w:rPr>
          <w:rFonts w:hint="eastAsia"/>
        </w:rPr>
        <w:t>　　第三节 2008年国际猪肉市场</w:t>
      </w:r>
      <w:r>
        <w:rPr>
          <w:rFonts w:hint="eastAsia"/>
        </w:rPr>
        <w:br/>
      </w:r>
      <w:r>
        <w:rPr>
          <w:rFonts w:hint="eastAsia"/>
        </w:rPr>
        <w:t>　　　　一 2008年国际市场猪肉价格分析</w:t>
      </w:r>
      <w:r>
        <w:rPr>
          <w:rFonts w:hint="eastAsia"/>
        </w:rPr>
        <w:br/>
      </w:r>
      <w:r>
        <w:rPr>
          <w:rFonts w:hint="eastAsia"/>
        </w:rPr>
        <w:t>　　　　二 2008年猪肉生产和贸易情况</w:t>
      </w:r>
      <w:r>
        <w:rPr>
          <w:rFonts w:hint="eastAsia"/>
        </w:rPr>
        <w:br/>
      </w:r>
      <w:r>
        <w:rPr>
          <w:rFonts w:hint="eastAsia"/>
        </w:rPr>
        <w:t>　　第四节 2009年我国养猪业形势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二 2008年全国生猪成本收益</w:t>
      </w:r>
      <w:r>
        <w:rPr>
          <w:rFonts w:hint="eastAsia"/>
        </w:rPr>
        <w:br/>
      </w:r>
      <w:r>
        <w:rPr>
          <w:rFonts w:hint="eastAsia"/>
        </w:rPr>
        <w:t>　　　　四 2007-2009年相关企业盈利分析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2008-2009年地区生猪养殖成本收益</w:t>
      </w:r>
      <w:r>
        <w:rPr>
          <w:rFonts w:hint="eastAsia"/>
        </w:rPr>
        <w:br/>
      </w:r>
      <w:r>
        <w:rPr>
          <w:rFonts w:hint="eastAsia"/>
        </w:rPr>
        <w:t>　　第四节 2008-2010年未来盈利预测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生猪养殖标杆企业分析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2008-2009年业务盈利能力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2008-2009年业务盈利能力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发展前景及投资机会</w:t>
      </w:r>
      <w:r>
        <w:rPr>
          <w:rFonts w:hint="eastAsia"/>
        </w:rPr>
        <w:br/>
      </w:r>
      <w:r>
        <w:rPr>
          <w:rFonts w:hint="eastAsia"/>
        </w:rPr>
        <w:t>　　第一节 2007-2009年资本运作动态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　　七 复星投资江西国鸿集团</w:t>
      </w:r>
      <w:r>
        <w:rPr>
          <w:rFonts w:hint="eastAsia"/>
        </w:rPr>
        <w:br/>
      </w:r>
      <w:r>
        <w:rPr>
          <w:rFonts w:hint="eastAsia"/>
        </w:rPr>
        <w:t>　　　　八 丁磊斥资千万元生猪养殖</w:t>
      </w:r>
      <w:r>
        <w:rPr>
          <w:rFonts w:hint="eastAsia"/>
        </w:rPr>
        <w:br/>
      </w:r>
      <w:r>
        <w:rPr>
          <w:rFonts w:hint="eastAsia"/>
        </w:rPr>
        <w:t>　　第二节 中⋅智⋅林⋅生猪养殖业产业趋势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2005-2008年中国生猪养殖在全球地位比重图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1983-2008年中国生猪及猪肉生产、消费及进出口情况</w:t>
      </w:r>
      <w:r>
        <w:rPr>
          <w:rFonts w:hint="eastAsia"/>
        </w:rPr>
        <w:br/>
      </w:r>
      <w:r>
        <w:rPr>
          <w:rFonts w:hint="eastAsia"/>
        </w:rPr>
        <w:t>　　图表 2001-2008年中国家畜养殖数量一览表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1996-2008年中国肉类产量一览表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2008年城镇居民家庭每人消费肉类种类比例图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2008年农村居民家庭每人消费肉类种类比例图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1990－2008年城镇居民家庭平均每人全年购买猪肉数量一览表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2000－2008年农村居民家庭平均每人猪肉消费量一览表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1996-2008年中国生猪养殖规模一览表牲畜饲养情况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2008年中国生猪养殖区域规模一览表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国内生猪供给结构图</w:t>
      </w:r>
      <w:r>
        <w:rPr>
          <w:rFonts w:hint="eastAsia"/>
        </w:rPr>
        <w:br/>
      </w:r>
      <w:r>
        <w:rPr>
          <w:rFonts w:hint="eastAsia"/>
        </w:rPr>
        <w:t>　　图表 2000-2007年中国生猪养殖产业化规模趋势图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2008年全国生猪平均价格走势图</w:t>
      </w:r>
      <w:r>
        <w:rPr>
          <w:rFonts w:hint="eastAsia"/>
        </w:rPr>
        <w:br/>
      </w:r>
      <w:r>
        <w:rPr>
          <w:rFonts w:hint="eastAsia"/>
        </w:rPr>
        <w:t>　　图表 2008 年猪肉价格走势图</w:t>
      </w:r>
      <w:r>
        <w:rPr>
          <w:rFonts w:hint="eastAsia"/>
        </w:rPr>
        <w:br/>
      </w:r>
      <w:r>
        <w:rPr>
          <w:rFonts w:hint="eastAsia"/>
        </w:rPr>
        <w:t>　　图表 2008年国内玉米、大豆批发价格走势图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2009年1-6月河北衡水老白干酒业股份有限公司生猪养殖业务盈利能力分析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2009年1-6月北京顺鑫农业股份有限公司生猪养殖盈利能力分析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1b7393b34a6c" w:history="1">
        <w:r>
          <w:rPr>
            <w:rStyle w:val="Hyperlink"/>
          </w:rPr>
          <w:t>2009-2013年中国生猪养殖产业调研及发展前景预测报告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91b7393b34a6c" w:history="1">
        <w:r>
          <w:rPr>
            <w:rStyle w:val="Hyperlink"/>
          </w:rPr>
          <w:t>https://www.20087.com/2009-10/R_2009_2013shengzhuyangzhichanyediaoyaBaoGao.html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热点：生猪养殖什么意思、生猪养殖成本、中国生猪养殖网、生猪养殖龙头、猪37料和46料哪个好、生猪养殖补贴、个人养10几头猪要手续吗、生猪养殖技术、无证养牛可以养多少头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7adafc9f424c" w:history="1">
      <w:r>
        <w:rPr>
          <w:rStyle w:val="Hyperlink"/>
        </w:rPr>
        <w:t>2009-2013年中国生猪养殖产业调研及发展前景预测报告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engzhuyangzhichanyediaoyaBaoGao.html" TargetMode="External" Id="R0e791b7393b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engzhuyangzhichanyediaoyaBaoGao.html" TargetMode="External" Id="R82dd7adafc9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2009-10-29T00:05:00Z</dcterms:created>
  <dcterms:modified xsi:type="dcterms:W3CDTF">2009-10-29T01:05:00Z</dcterms:modified>
  <dc:subject>2009-2013年中国生猪养殖产业调研及发展前景预测报告</dc:subject>
  <dc:title>2009-2013年中国生猪养殖产业调研及发展前景预测报告</dc:title>
  <cp:keywords>2009-2013年中国生猪养殖产业调研及发展前景预测报告</cp:keywords>
  <dc:description>2009-2013年中国生猪养殖产业调研及发展前景预测报告</dc:description>
</cp:coreProperties>
</file>