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177ce248340f7" w:history="1">
              <w:r>
                <w:rPr>
                  <w:rStyle w:val="Hyperlink"/>
                </w:rPr>
                <w:t>中国移动支付商业模式可行性研究及发展前景评估研究报告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177ce248340f7" w:history="1">
              <w:r>
                <w:rPr>
                  <w:rStyle w:val="Hyperlink"/>
                </w:rPr>
                <w:t>中国移动支付商业模式可行性研究及发展前景评估研究报告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f177ce248340f7" w:history="1">
                <w:r>
                  <w:rPr>
                    <w:rStyle w:val="Hyperlink"/>
                  </w:rPr>
                  <w:t>https://www.20087.com/2009-11/R_zhongguoyidongzhifushangyemoshikexinBaoGao.html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移动支付产业属性研究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二.中国移动支付产业生命周期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移动支付商业模式产业链分析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移动支付产业发展环境研究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移动支付市场现状及发展趋势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美国移动支付市场</w:t>
      </w:r>
      <w:r>
        <w:rPr>
          <w:rFonts w:hint="eastAsia"/>
        </w:rPr>
        <w:br/>
      </w:r>
      <w:r>
        <w:rPr>
          <w:rFonts w:hint="eastAsia"/>
        </w:rPr>
        <w:t>　　　　一.美国移动支付市场发展历程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日本移动支付市场</w:t>
      </w:r>
      <w:r>
        <w:rPr>
          <w:rFonts w:hint="eastAsia"/>
        </w:rPr>
        <w:br/>
      </w:r>
      <w:r>
        <w:rPr>
          <w:rFonts w:hint="eastAsia"/>
        </w:rPr>
        <w:t>　　第三节 韩国移动支付市场</w:t>
      </w:r>
      <w:r>
        <w:rPr>
          <w:rFonts w:hint="eastAsia"/>
        </w:rPr>
        <w:br/>
      </w:r>
      <w:r>
        <w:rPr>
          <w:rFonts w:hint="eastAsia"/>
        </w:rPr>
        <w:t>　　第四节 欧洲移动支付市场</w:t>
      </w:r>
      <w:r>
        <w:rPr>
          <w:rFonts w:hint="eastAsia"/>
        </w:rPr>
        <w:br/>
      </w:r>
      <w:r>
        <w:rPr>
          <w:rFonts w:hint="eastAsia"/>
        </w:rPr>
        <w:t>　　第五节 中国移动支付市场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移动支付商业模式分析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移动支付商业模式可行性评估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移动支付商业模式的类型</w:t>
      </w:r>
      <w:r>
        <w:rPr>
          <w:rFonts w:hint="eastAsia"/>
        </w:rPr>
        <w:br/>
      </w:r>
      <w:r>
        <w:rPr>
          <w:rFonts w:hint="eastAsia"/>
        </w:rPr>
        <w:t>　　第三节 移动支付商业模式各类型评估对比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移动支付商业模式等级评估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移动支付产业典型商业模式现状研究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以银行为中心的模式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银行-运营商合作模式</w:t>
      </w:r>
      <w:r>
        <w:rPr>
          <w:rFonts w:hint="eastAsia"/>
        </w:rPr>
        <w:br/>
      </w:r>
      <w:r>
        <w:rPr>
          <w:rFonts w:hint="eastAsia"/>
        </w:rPr>
        <w:t>　　第三节 第三方服务模式</w:t>
      </w:r>
      <w:r>
        <w:rPr>
          <w:rFonts w:hint="eastAsia"/>
        </w:rPr>
        <w:br/>
      </w:r>
      <w:r>
        <w:rPr>
          <w:rFonts w:hint="eastAsia"/>
        </w:rPr>
        <w:t>　　第四节 以运营商为中心的模式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国内外移动支付典型商业模式解构</w:t>
      </w:r>
      <w:r>
        <w:rPr>
          <w:rFonts w:hint="eastAsia"/>
        </w:rPr>
        <w:br/>
      </w:r>
      <w:r>
        <w:rPr>
          <w:rFonts w:hint="eastAsia"/>
        </w:rPr>
        <w:t>　　第一节 Skype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第三节 腾讯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第五节 掌中无限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国内移动支付商业模式机会与风险研究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移动支付商业模式发展建议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[~中~智~林~]商业模式运营性建议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177ce248340f7" w:history="1">
        <w:r>
          <w:rPr>
            <w:rStyle w:val="Hyperlink"/>
          </w:rPr>
          <w:t>中国移动支付商业模式可行性研究及发展前景评估研究报告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f177ce248340f7" w:history="1">
        <w:r>
          <w:rPr>
            <w:rStyle w:val="Hyperlink"/>
          </w:rPr>
          <w:t>https://www.20087.com/2009-11/R_zhongguoyidongzhifushangyemoshikexinBaoGao.html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34e8e9f3d4d17" w:history="1">
      <w:r>
        <w:rPr>
          <w:rStyle w:val="Hyperlink"/>
        </w:rPr>
        <w:t>中国移动支付商业模式可行性研究及发展前景评估研究报告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zhongguoyidongzhifushangyemoshikexinBaoGao.html" TargetMode="External" Id="R21f177ce2483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zhongguoyidongzhifushangyemoshikexinBaoGao.html" TargetMode="External" Id="R37634e8e9f3d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2009-11-10T03:18:00Z</dcterms:created>
  <dcterms:modified xsi:type="dcterms:W3CDTF">2009-11-10T04:18:00Z</dcterms:modified>
  <dc:subject>中国移动支付商业模式可行性研究及发展前景评估研究报告</dc:subject>
  <dc:title>中国移动支付商业模式可行性研究及发展前景评估研究报告</dc:title>
  <cp:keywords>中国移动支付商业模式可行性研究及发展前景评估研究报告</cp:keywords>
  <dc:description>中国移动支付商业模式可行性研究及发展前景评估研究报告</dc:description>
</cp:coreProperties>
</file>