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5412425454938" w:history="1">
              <w:r>
                <w:rPr>
                  <w:rStyle w:val="Hyperlink"/>
                </w:rPr>
                <w:t>2013-2018年中国液晶电视市场十大品牌竞争力分析及竞争趋势研究报告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5412425454938" w:history="1">
              <w:r>
                <w:rPr>
                  <w:rStyle w:val="Hyperlink"/>
                </w:rPr>
                <w:t>2013-2018年中国液晶电视市场十大品牌竞争力分析及竞争趋势研究报告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5412425454938" w:history="1">
                <w:r>
                  <w:rPr>
                    <w:rStyle w:val="Hyperlink"/>
                  </w:rPr>
                  <w:t>https://www.20087.com/2009-11/R_2008_2009yejingdianshishichangshidapBaoGao.html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六、政策变更对液晶电视行业影响分析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六、金融危机对液晶电视行业影响分析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六、社会背景对液晶电视行业影响分析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四、技术创新对液晶电视行业影响分析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二、液晶电视行业产业链地位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五、产业价值链对液晶电视行业影响分析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2011年中国液晶电视市场规模现状及趋势</w:t>
      </w:r>
      <w:r>
        <w:rPr>
          <w:rFonts w:hint="eastAsia"/>
        </w:rPr>
        <w:br/>
      </w:r>
      <w:r>
        <w:rPr>
          <w:rFonts w:hint="eastAsia"/>
        </w:rPr>
        <w:t>　　第一节 2011年液晶电视市场发展现状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中国液晶电视市场供需规模现状及趋势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一、2009-2011年液晶电视市场供给规模及预测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二、2009-2011年液晶电视市场需求规模及预测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三、2009-2011年液晶电视市场进出口规模及预测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四、2009-2011年液晶电视市场价格走势现状及预测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中国液晶电视市场区域市场结构现状及趋势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一、2009-2011年东北市场规模及预测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二、2009-2011年华北市场规模及预测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三、2009-2011年华东市场规模及预测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四、2009-2011年华中市场规模及预测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五、2009-2011年华南市场规模及预测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六、2009-2011年西部市场规模及预测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中国液晶电视市场细分市场结构现状及趋势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2011年中国液晶电视市场竞争现状及趋势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中国液晶电视行业竞争核心要素调研分析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中国液晶电视行业竞争现状及特性分析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中国液晶电视市场品牌竞争核心要素调研分析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中国液晶电视市场主要品牌内涵建设现状及趋势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中国液晶电视市场主要品牌外延建设现状及趋势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中国液晶电视市场主要品牌竞争格局现状及趋势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2011年中国液晶电视品牌消费群体及满意度分析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品牌消费对液晶电视产品的建议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十大液晶电视品牌竞争力及趋势分析</w:t>
      </w:r>
      <w:r>
        <w:rPr>
          <w:rFonts w:hint="eastAsia"/>
        </w:rPr>
        <w:br/>
      </w:r>
      <w:r>
        <w:rPr>
          <w:rFonts w:hint="eastAsia"/>
        </w:rPr>
        <w:t>　　第一节 松下Panasonic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二、2009-2011年企业经营业绩</w:t>
      </w:r>
      <w:r>
        <w:rPr>
          <w:rFonts w:hint="eastAsia"/>
        </w:rPr>
        <w:br/>
      </w:r>
      <w:r>
        <w:rPr>
          <w:rFonts w:hint="eastAsia"/>
        </w:rPr>
        <w:t>　　　　三、2009-2011年品牌市场业绩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日立Hitachi</w:t>
      </w:r>
      <w:r>
        <w:rPr>
          <w:rFonts w:hint="eastAsia"/>
        </w:rPr>
        <w:br/>
      </w:r>
      <w:r>
        <w:rPr>
          <w:rFonts w:hint="eastAsia"/>
        </w:rPr>
        <w:t>　　第三节 长虹Changhong</w:t>
      </w:r>
      <w:r>
        <w:rPr>
          <w:rFonts w:hint="eastAsia"/>
        </w:rPr>
        <w:br/>
      </w:r>
      <w:r>
        <w:rPr>
          <w:rFonts w:hint="eastAsia"/>
        </w:rPr>
        <w:t>　　第四节 海信Hisense</w:t>
      </w:r>
      <w:r>
        <w:rPr>
          <w:rFonts w:hint="eastAsia"/>
        </w:rPr>
        <w:br/>
      </w:r>
      <w:r>
        <w:rPr>
          <w:rFonts w:hint="eastAsia"/>
        </w:rPr>
        <w:t>　　第五节 三星SAMSUNG</w:t>
      </w:r>
      <w:r>
        <w:rPr>
          <w:rFonts w:hint="eastAsia"/>
        </w:rPr>
        <w:br/>
      </w:r>
      <w:r>
        <w:rPr>
          <w:rFonts w:hint="eastAsia"/>
        </w:rPr>
        <w:t>　　第六节 LG等离子电视</w:t>
      </w:r>
      <w:r>
        <w:rPr>
          <w:rFonts w:hint="eastAsia"/>
        </w:rPr>
        <w:br/>
      </w:r>
      <w:r>
        <w:rPr>
          <w:rFonts w:hint="eastAsia"/>
        </w:rPr>
        <w:t>　　第七节 先锋Pioneer</w:t>
      </w:r>
      <w:r>
        <w:rPr>
          <w:rFonts w:hint="eastAsia"/>
        </w:rPr>
        <w:br/>
      </w:r>
      <w:r>
        <w:rPr>
          <w:rFonts w:hint="eastAsia"/>
        </w:rPr>
        <w:t>　　第八节 创维SKYWORTH</w:t>
      </w:r>
      <w:r>
        <w:rPr>
          <w:rFonts w:hint="eastAsia"/>
        </w:rPr>
        <w:br/>
      </w:r>
      <w:r>
        <w:rPr>
          <w:rFonts w:hint="eastAsia"/>
        </w:rPr>
        <w:t>　　第九节 海尔Haier</w:t>
      </w:r>
      <w:r>
        <w:rPr>
          <w:rFonts w:hint="eastAsia"/>
        </w:rPr>
        <w:br/>
      </w:r>
      <w:r>
        <w:rPr>
          <w:rFonts w:hint="eastAsia"/>
        </w:rPr>
        <w:t>　　第十节 厦华XOCECO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液晶电视市场品牌SWOT分析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5412425454938" w:history="1">
        <w:r>
          <w:rPr>
            <w:rStyle w:val="Hyperlink"/>
          </w:rPr>
          <w:t>2013-2018年中国液晶电视市场十大品牌竞争力分析及竞争趋势研究报告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5412425454938" w:history="1">
        <w:r>
          <w:rPr>
            <w:rStyle w:val="Hyperlink"/>
          </w:rPr>
          <w:t>https://www.20087.com/2009-11/R_2008_2009yejingdianshishichangshidapBaoGao.html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a58bc2b914cbc" w:history="1">
      <w:r>
        <w:rPr>
          <w:rStyle w:val="Hyperlink"/>
        </w:rPr>
        <w:t>2013-2018年中国液晶电视市场十大品牌竞争力分析及竞争趋势研究报告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yejingdianshishichangshidapBaoGao.html" TargetMode="External" Id="Rc1d541242545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yejingdianshishichangshidapBaoGao.html" TargetMode="External" Id="Rcb5a58bc2b91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2012-09-05T01:24:00Z</dcterms:created>
  <dcterms:modified xsi:type="dcterms:W3CDTF">2012-09-05T02:24:00Z</dcterms:modified>
  <dc:subject>2013-2018年中国液晶电视市场十大品牌竞争力分析及竞争趋势研究报告</dc:subject>
  <dc:title>2013-2018年中国液晶电视市场十大品牌竞争力分析及竞争趋势研究报告</dc:title>
  <cp:keywords>2013-2018年中国液晶电视市场十大品牌竞争力分析及竞争趋势研究报告</cp:keywords>
  <dc:description>2013-2018年中国液晶电视市场十大品牌竞争力分析及竞争趋势研究报告</dc:description>
</cp:coreProperties>
</file>