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a6e725744394" w:history="1">
              <w:r>
                <w:rPr>
                  <w:rStyle w:val="Hyperlink"/>
                </w:rPr>
                <w:t>2009-2012年中国冠状动脉支架行业运行与投资分析报告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a6e725744394" w:history="1">
              <w:r>
                <w:rPr>
                  <w:rStyle w:val="Hyperlink"/>
                </w:rPr>
                <w:t>2009-2012年中国冠状动脉支架行业运行与投资分析报告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aa6e725744394" w:history="1">
                <w:r>
                  <w:rPr>
                    <w:rStyle w:val="Hyperlink"/>
                  </w:rPr>
                  <w:t>https://www.20087.com/2009-11/R_2009_2012guanzhuangdongmaizhijiayunxBaoGao.html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一、冠心病治疗概述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2008-2009年中国冠状动脉支架经济社会环境分析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第三节 2008-2009年中国冠状动脉支架社会环境分析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介入医疗器械产业分析</w:t>
      </w:r>
      <w:r>
        <w:rPr>
          <w:rFonts w:hint="eastAsia"/>
        </w:rPr>
        <w:br/>
      </w:r>
      <w:r>
        <w:rPr>
          <w:rFonts w:hint="eastAsia"/>
        </w:rPr>
        <w:t>　　第一节 国内外介入医疗器械市场现状</w:t>
      </w:r>
      <w:r>
        <w:rPr>
          <w:rFonts w:hint="eastAsia"/>
        </w:rPr>
        <w:br/>
      </w:r>
      <w:r>
        <w:rPr>
          <w:rFonts w:hint="eastAsia"/>
        </w:rPr>
        <w:t>　　　　一、国际介入医疗器械市场现状</w:t>
      </w:r>
      <w:r>
        <w:rPr>
          <w:rFonts w:hint="eastAsia"/>
        </w:rPr>
        <w:br/>
      </w:r>
      <w:r>
        <w:rPr>
          <w:rFonts w:hint="eastAsia"/>
        </w:rPr>
        <w:t>　　　　二、国内介入医疗器械市场特征</w:t>
      </w:r>
      <w:r>
        <w:rPr>
          <w:rFonts w:hint="eastAsia"/>
        </w:rPr>
        <w:br/>
      </w:r>
      <w:r>
        <w:rPr>
          <w:rFonts w:hint="eastAsia"/>
        </w:rPr>
        <w:t>　　第二节 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　技术和工艺壁垒</w:t>
      </w:r>
      <w:r>
        <w:rPr>
          <w:rFonts w:hint="eastAsia"/>
        </w:rPr>
        <w:br/>
      </w:r>
      <w:r>
        <w:rPr>
          <w:rFonts w:hint="eastAsia"/>
        </w:rPr>
        <w:t>　　　　二　人才壁垒</w:t>
      </w:r>
      <w:r>
        <w:rPr>
          <w:rFonts w:hint="eastAsia"/>
        </w:rPr>
        <w:br/>
      </w:r>
      <w:r>
        <w:rPr>
          <w:rFonts w:hint="eastAsia"/>
        </w:rPr>
        <w:t>　　　　三　专利壁垒</w:t>
      </w:r>
      <w:r>
        <w:rPr>
          <w:rFonts w:hint="eastAsia"/>
        </w:rPr>
        <w:br/>
      </w:r>
      <w:r>
        <w:rPr>
          <w:rFonts w:hint="eastAsia"/>
        </w:rPr>
        <w:t>　　　　四　政策壁垒</w:t>
      </w:r>
      <w:r>
        <w:rPr>
          <w:rFonts w:hint="eastAsia"/>
        </w:rPr>
        <w:br/>
      </w:r>
      <w:r>
        <w:rPr>
          <w:rFonts w:hint="eastAsia"/>
        </w:rPr>
        <w:t>　　　　五　市场渠道壁垒</w:t>
      </w:r>
      <w:r>
        <w:rPr>
          <w:rFonts w:hint="eastAsia"/>
        </w:rPr>
        <w:br/>
      </w:r>
      <w:r>
        <w:rPr>
          <w:rFonts w:hint="eastAsia"/>
        </w:rPr>
        <w:t>　　第三节 2008-2009年国内介入医疗器械行业运行分析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冠状动脉介入医疗器械市场供需分析</w:t>
      </w:r>
      <w:r>
        <w:rPr>
          <w:rFonts w:hint="eastAsia"/>
        </w:rPr>
        <w:br/>
      </w:r>
      <w:r>
        <w:rPr>
          <w:rFonts w:hint="eastAsia"/>
        </w:rPr>
        <w:t>　　第一节 2007-2008年行业需求分析</w:t>
      </w:r>
      <w:r>
        <w:rPr>
          <w:rFonts w:hint="eastAsia"/>
        </w:rPr>
        <w:br/>
      </w:r>
      <w:r>
        <w:rPr>
          <w:rFonts w:hint="eastAsia"/>
        </w:rPr>
        <w:t>　　　　一、2007-2008年先天性心脏病介入医疗器械市场规模分析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二、2007-2008年冠状动脉介入医疗器械市场规模分析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三、2007-2008年冠状动脉介入医疗器械需求地区分析</w:t>
      </w:r>
      <w:r>
        <w:rPr>
          <w:rFonts w:hint="eastAsia"/>
        </w:rPr>
        <w:br/>
      </w:r>
      <w:r>
        <w:rPr>
          <w:rFonts w:hint="eastAsia"/>
        </w:rPr>
        <w:t>　　第二节 市场需求潜力分析</w:t>
      </w:r>
      <w:r>
        <w:rPr>
          <w:rFonts w:hint="eastAsia"/>
        </w:rPr>
        <w:br/>
      </w:r>
      <w:r>
        <w:rPr>
          <w:rFonts w:hint="eastAsia"/>
        </w:rPr>
        <w:t>　　　　一　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第三节 2007-2008年冠状动脉介入医疗器械市场供给分析</w:t>
      </w:r>
      <w:r>
        <w:rPr>
          <w:rFonts w:hint="eastAsia"/>
        </w:rPr>
        <w:br/>
      </w:r>
      <w:r>
        <w:rPr>
          <w:rFonts w:hint="eastAsia"/>
        </w:rPr>
        <w:t>　　　　一、2008年行业供给规模分析</w:t>
      </w:r>
      <w:r>
        <w:rPr>
          <w:rFonts w:hint="eastAsia"/>
        </w:rPr>
        <w:br/>
      </w:r>
      <w:r>
        <w:rPr>
          <w:rFonts w:hint="eastAsia"/>
        </w:rPr>
        <w:t>　　　　二、2008年行业品牌竞争格局</w:t>
      </w:r>
      <w:r>
        <w:rPr>
          <w:rFonts w:hint="eastAsia"/>
        </w:rPr>
        <w:br/>
      </w:r>
      <w:r>
        <w:rPr>
          <w:rFonts w:hint="eastAsia"/>
        </w:rPr>
        <w:t>　　　　三、2007-2008年行业经营绩效分析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　强生公司</w:t>
      </w:r>
      <w:r>
        <w:rPr>
          <w:rFonts w:hint="eastAsia"/>
        </w:rPr>
        <w:br/>
      </w:r>
      <w:r>
        <w:rPr>
          <w:rFonts w:hint="eastAsia"/>
        </w:rPr>
        <w:t>　　　　二　波士顿科技</w:t>
      </w:r>
      <w:r>
        <w:rPr>
          <w:rFonts w:hint="eastAsia"/>
        </w:rPr>
        <w:br/>
      </w:r>
      <w:r>
        <w:rPr>
          <w:rFonts w:hint="eastAsia"/>
        </w:rPr>
        <w:t>　　　　三　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2009-2012年中国冠状动脉支架产业需求趋势分析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二、中国冠状动脉支架需求前景预测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2009-2012年中国冠状动脉支架产业供给趋势分析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中国冠状动脉支架行业SWOT分析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[中^智林]2009-2012年中国冠状动脉支架产业投资机会分析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a6e725744394" w:history="1">
        <w:r>
          <w:rPr>
            <w:rStyle w:val="Hyperlink"/>
          </w:rPr>
          <w:t>2009-2012年中国冠状动脉支架行业运行与投资分析报告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aa6e725744394" w:history="1">
        <w:r>
          <w:rPr>
            <w:rStyle w:val="Hyperlink"/>
          </w:rPr>
          <w:t>https://www.20087.com/2009-11/R_2009_2012guanzhuangdongmaizhijiayunxBaoGao.html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ec6d4f48480a" w:history="1">
      <w:r>
        <w:rPr>
          <w:rStyle w:val="Hyperlink"/>
        </w:rPr>
        <w:t>2009-2012年中国冠状动脉支架行业运行与投资分析报告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anzhuangdongmaizhijiayunxBaoGao.html" TargetMode="External" Id="Rd9aaa6e7257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anzhuangdongmaizhijiayunxBaoGao.html" TargetMode="External" Id="R16ecec6d4f4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2009-11-04T01:23:00Z</dcterms:created>
  <dcterms:modified xsi:type="dcterms:W3CDTF">2009-11-04T02:23:00Z</dcterms:modified>
  <dc:subject>2009-2012年中国冠状动脉支架行业运行与投资分析报告</dc:subject>
  <dc:title>2009-2012年中国冠状动脉支架行业运行与投资分析报告</dc:title>
  <cp:keywords>2009-2012年中国冠状动脉支架行业运行与投资分析报告</cp:keywords>
  <dc:description>2009-2012年中国冠状动脉支架行业运行与投资分析报告</dc:description>
</cp:coreProperties>
</file>