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83930ce14ce7" w:history="1">
              <w:r>
                <w:rPr>
                  <w:rStyle w:val="Hyperlink"/>
                </w:rPr>
                <w:t>2009-2013年1-叔丁氧羰基-4-碘甲基哌啶产业规划研究与投资价值分析报告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83930ce14ce7" w:history="1">
              <w:r>
                <w:rPr>
                  <w:rStyle w:val="Hyperlink"/>
                </w:rPr>
                <w:t>2009-2013年1-叔丁氧羰基-4-碘甲基哌啶产业规划研究与投资价值分析报告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d83930ce14ce7" w:history="1">
                <w:r>
                  <w:rPr>
                    <w:rStyle w:val="Hyperlink"/>
                  </w:rPr>
                  <w:t>https://www.20087.com/2009-11/R_2009_2013nian1_shudingyangzuoji_4_diBaoGao.html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中国1-叔丁氧羰基-4-碘甲基哌啶行业概述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中国1-叔丁氧羰基-4-碘甲基哌啶经济环境及产业发展环境分析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二、全球经济危机对1-叔丁氧羰基-4-碘甲基哌啶行业的影响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2008年中国1-叔丁氧羰基-4-碘甲基哌啶市场竞争力与市场竞争格局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1-叔丁氧羰基-4-碘甲基哌啶国内重点生产厂家分析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1-叔丁氧羰基-4-碘甲基哌啶行业发展机会及对策建议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四、1-叔丁氧羰基-4-碘甲基哌啶行业发展现状及存在问题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五、1-叔丁氧羰基-4-碘甲基哌啶行业企业应对策略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1-叔丁氧羰基-4-碘甲基哌啶行业进出口分析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1-叔丁氧羰基-4-碘甲基哌啶行业发展趋势分析</w:t>
      </w:r>
      <w:r>
        <w:rPr>
          <w:rFonts w:hint="eastAsia"/>
        </w:rPr>
        <w:br/>
      </w:r>
      <w:r>
        <w:rPr>
          <w:rFonts w:hint="eastAsia"/>
        </w:rPr>
        <w:t>　　第一节 1-叔丁氧羰基-4-碘甲基哌啶行业发展趋势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2009-2013年1-叔丁氧羰基-4-碘甲基哌啶行业运行能力预测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一、2009-2013年1-叔丁氧羰基-4-碘甲基哌啶行业总资产预测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二、2009-2013年1-叔丁氧羰基-4-碘甲基哌啶行业工业总产值预测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三、2009-2013年1-叔丁氧羰基-4-碘甲基哌啶行业产品销售收入预测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四、2009-2013年1-叔丁氧羰基-4-碘甲基哌啶行业利润总额预测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83930ce14ce7" w:history="1">
        <w:r>
          <w:rPr>
            <w:rStyle w:val="Hyperlink"/>
          </w:rPr>
          <w:t>2009-2013年1-叔丁氧羰基-4-碘甲基哌啶产业规划研究与投资价值分析报告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d83930ce14ce7" w:history="1">
        <w:r>
          <w:rPr>
            <w:rStyle w:val="Hyperlink"/>
          </w:rPr>
          <w:t>https://www.20087.com/2009-11/R_2009_2013nian1_shudingyangzuoji_4_diBaoGao.html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3a7c9514d4e87" w:history="1">
      <w:r>
        <w:rPr>
          <w:rStyle w:val="Hyperlink"/>
        </w:rPr>
        <w:t>2009-2013年1-叔丁氧羰基-4-碘甲基哌啶产业规划研究与投资价值分析报告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shudingyangzuoji_4_diBaoGao.html" TargetMode="External" Id="Rb0ed83930ce1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shudingyangzuoji_4_diBaoGao.html" TargetMode="External" Id="R29e3a7c9514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2009-11-05T02:55:00Z</dcterms:created>
  <dcterms:modified xsi:type="dcterms:W3CDTF">2009-11-05T03:55:00Z</dcterms:modified>
  <dc:subject>2009-2013年1-叔丁氧羰基-4-碘甲基哌啶产业规划研究与投资价值分析报告</dc:subject>
  <dc:title>2009-2013年1-叔丁氧羰基-4-碘甲基哌啶产业规划研究与投资价值分析报告</dc:title>
  <cp:keywords>2009-2013年1-叔丁氧羰基-4-碘甲基哌啶产业规划研究与投资价值分析报告</cp:keywords>
  <dc:description>2009-2013年1-叔丁氧羰基-4-碘甲基哌啶产业规划研究与投资价值分析报告</dc:description>
</cp:coreProperties>
</file>