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127933074442e" w:history="1">
              <w:r>
                <w:rPr>
                  <w:rStyle w:val="Hyperlink"/>
                </w:rPr>
                <w:t>2008-2009年中国数据处理设备产品外贸市场季度分析及发展趋势研究报告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127933074442e" w:history="1">
              <w:r>
                <w:rPr>
                  <w:rStyle w:val="Hyperlink"/>
                </w:rPr>
                <w:t>2008-2009年中国数据处理设备产品外贸市场季度分析及发展趋势研究报告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127933074442e" w:history="1">
                <w:r>
                  <w:rPr>
                    <w:rStyle w:val="Hyperlink"/>
                  </w:rPr>
                  <w:t>https://www.20087.com/2009-12/R_2008_2009shujuchulishebeichanpinwaimBaoGao.html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数据处理设备行业进出口报告依托中国海关提供的精准数据，对期间每个季度数据处理设备行业的产品名称、数量、金额、目的国、来源地、报关口岸等信息归类统计、整理、分析。数据来源可靠翔实，连续性强（每季度更新），且在海关延后两个月的时间更新的基础上提供最新的数据。在对期间每个季度数据处理设备行业的整体进出口、细分行业进出口、区域进出口以及重点企业的深入分析基础上，最后对我国数据处理设备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2008-2009年数据处理设备产业进出口市场季度分析</w:t>
      </w:r>
      <w:r>
        <w:rPr>
          <w:rFonts w:hint="eastAsia"/>
        </w:rPr>
        <w:br/>
      </w:r>
      <w:r>
        <w:rPr>
          <w:rFonts w:hint="eastAsia"/>
        </w:rPr>
        <w:t>　　第一节 2008-2009年数据处理设备产业进口季度分析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2008-2009年数据处理设备产业出口季度分析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2008-2009年数据处理设备细分行业进出口季度分析</w:t>
      </w:r>
      <w:r>
        <w:rPr>
          <w:rFonts w:hint="eastAsia"/>
        </w:rPr>
        <w:br/>
      </w:r>
      <w:r>
        <w:rPr>
          <w:rFonts w:hint="eastAsia"/>
        </w:rPr>
        <w:t>　　第一节 扫描仪</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数字化仪</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硬盘驱动器</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其数据处理设备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2008-2009年数据处理设备产业中国主要区域进出口季度分析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2008-2009年数据处理设备产业主要外贸国进出口季度分析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2008-2009年数据处理设备企业进出口情况分析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2009-2012年数据处理设备产业进出口预测及建议</w:t>
      </w:r>
      <w:r>
        <w:rPr>
          <w:rFonts w:hint="eastAsia"/>
        </w:rPr>
        <w:br/>
      </w:r>
      <w:r>
        <w:rPr>
          <w:rFonts w:hint="eastAsia"/>
        </w:rPr>
        <w:t>　　第一节 2009-2012年数据处理设备产业进出口预测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中.智林－2009-2012年数据处理设备产业进出口结论及建议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127933074442e" w:history="1">
        <w:r>
          <w:rPr>
            <w:rStyle w:val="Hyperlink"/>
          </w:rPr>
          <w:t>2008-2009年中国数据处理设备产品外贸市场季度分析及发展趋势研究报告</w:t>
        </w:r>
      </w:hyperlink>
      <w:r>
        <w:rPr>
          <w:color w:val="C00000"/>
        </w:rPr>
        <w:t>》，报告编号：</w:t>
      </w:r>
      <w:r>
        <w:rPr>
          <w:rFonts w:hint="eastAsia"/>
          <w:color w:val="C00000"/>
        </w:rPr>
        <w:t>0297539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127933074442e" w:history="1">
        <w:r>
          <w:rPr>
            <w:rStyle w:val="Hyperlink"/>
          </w:rPr>
          <w:t>https://www.20087.com/2009-12/R_2008_2009shujuchulishebeichanpinwaimBaoGao.html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9bd452bcc4455" w:history="1">
      <w:r>
        <w:rPr>
          <w:rStyle w:val="Hyperlink"/>
        </w:rPr>
        <w:t>2008-2009年中国数据处理设备产品外贸市场季度分析及发展趋势研究报告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shujuchulishebeichanpinwaimBaoGao.html" TargetMode="External" Id="Rf18127933074442e" /></Relationships>
</file>

<file path=word/_rels/header2.xml.rels>&#65279;<?xml version="1.0" encoding="utf-8"?><Relationships xmlns="http://schemas.openxmlformats.org/package/2006/relationships"><Relationship Type="http://schemas.openxmlformats.org/officeDocument/2006/relationships/hyperlink" Target="https://www.20087.com/2009-12/R_2008_2009shujuchulishebeichanpinwaimBaoGao.html" TargetMode="External" Id="R75e9bd452bc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2009-12-24T02:41:00Z</dcterms:created>
  <dcterms:modified xsi:type="dcterms:W3CDTF">2009-12-24T03:41:00Z</dcterms:modified>
  <dc:subject>2008-2009年中国数据处理设备产品外贸市场季度分析及发展趋势研究报告</dc:subject>
  <dc:title>2008-2009年中国数据处理设备产品外贸市场季度分析及发展趋势研究报告</dc:title>
  <cp:keywords>2008-2009年中国数据处理设备产品外贸市场季度分析及发展趋势研究报告</cp:keywords>
  <dc:description>2008-2009年中国数据处理设备产品外贸市场季度分析及发展趋势研究报告</dc:description>
</cp:coreProperties>
</file>