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653f922a24461" w:history="1">
              <w:r>
                <w:rPr>
                  <w:rStyle w:val="Hyperlink"/>
                </w:rPr>
                <w:t>2008-2009年中国照相及电影洗印设备产品外贸市场季度分析及发展趋势研究报告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653f922a24461" w:history="1">
              <w:r>
                <w:rPr>
                  <w:rStyle w:val="Hyperlink"/>
                </w:rPr>
                <w:t>2008-2009年中国照相及电影洗印设备产品外贸市场季度分析及发展趋势研究报告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653f922a24461" w:history="1">
                <w:r>
                  <w:rPr>
                    <w:rStyle w:val="Hyperlink"/>
                  </w:rPr>
                  <w:t>https://www.20087.com/2009-12/R_2008_2009zhaoxiangjidianyingxiyinsheBaoGao.html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照相及电影洗印设备行业进出口报告依托中国海关提供的精准数据，对期间每个季度照相及电影洗印设备行业的产品名称、数量、金额、目的国、来源地、报关口岸等信息归类统计、整理、分析。数据来源可靠翔实，连续性强（每季度更新），且在海关延后两个月的时间更新的基础上提供最新的数据。在对期间每个季度照相及电影洗印设备行业的整体进出口、细分行业进出口、区域进出口以及重点企业的深入分析基础上，最后对我国照相及电影洗印设备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2008-2009年照相及电影洗印设备产业进出口市场季度分析</w:t>
      </w:r>
      <w:r>
        <w:rPr>
          <w:rFonts w:hint="eastAsia"/>
        </w:rPr>
        <w:br/>
      </w:r>
      <w:r>
        <w:rPr>
          <w:rFonts w:hint="eastAsia"/>
        </w:rPr>
        <w:t>　　第一节 2008-2009年照相及电影洗印设备产业进口季度分析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2008-2009年照相及电影洗印设备产业出口季度分析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2008-2009年照相及电影洗印设备细分行业进出口季度分析</w:t>
      </w:r>
      <w:r>
        <w:rPr>
          <w:rFonts w:hint="eastAsia"/>
        </w:rPr>
        <w:br/>
      </w:r>
      <w:r>
        <w:rPr>
          <w:rFonts w:hint="eastAsia"/>
        </w:rPr>
        <w:t>　　第一节 电影胶卷的自动洗印设备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特种照相用胶卷或成卷感光纸的自动洗印设备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彩色胶卷洗印设备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其他照相胶卷或成卷感光纸的自动洗印设备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2008-2009年照相及电影洗印设备产业中国主要区域进出口季度分析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2008-2009年照相及电影洗印设备产业主要外贸国进出口季度分析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2008-2009年照相及电影洗印设备企业进出口情况分析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2009-2012年照相及电影洗印设备产业进出口预测及建议</w:t>
      </w:r>
      <w:r>
        <w:rPr>
          <w:rFonts w:hint="eastAsia"/>
        </w:rPr>
        <w:br/>
      </w:r>
      <w:r>
        <w:rPr>
          <w:rFonts w:hint="eastAsia"/>
        </w:rPr>
        <w:t>　　第一节 2009-2012年照相及电影洗印设备产业进出口预测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(中智^林)2009-2012年照相及电影洗印设备产业进出口结论及建议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653f922a24461" w:history="1">
        <w:r>
          <w:rPr>
            <w:rStyle w:val="Hyperlink"/>
          </w:rPr>
          <w:t>2008-2009年中国照相及电影洗印设备产品外贸市场季度分析及发展趋势研究报告</w:t>
        </w:r>
      </w:hyperlink>
      <w:r>
        <w:rPr>
          <w:color w:val="C00000"/>
        </w:rPr>
        <w:t>》，报告编号：</w:t>
      </w:r>
      <w:r>
        <w:rPr>
          <w:rFonts w:hint="eastAsia"/>
          <w:color w:val="C00000"/>
        </w:rPr>
        <w:t>0297555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653f922a24461" w:history="1">
        <w:r>
          <w:rPr>
            <w:rStyle w:val="Hyperlink"/>
          </w:rPr>
          <w:t>https://www.20087.com/2009-12/R_2008_2009zhaoxiangjidianyingxiyinsheBaoGao.html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5a1b3c15f4aa7" w:history="1">
      <w:r>
        <w:rPr>
          <w:rStyle w:val="Hyperlink"/>
        </w:rPr>
        <w:t>2008-2009年中国照相及电影洗印设备产品外贸市场季度分析及发展趋势研究报告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8_2009zhaoxiangjidianyingxiyinsheBaoGao.html" TargetMode="External" Id="R90a653f922a24461" /></Relationships>
</file>

<file path=word/_rels/header2.xml.rels>&#65279;<?xml version="1.0" encoding="utf-8"?><Relationships xmlns="http://schemas.openxmlformats.org/package/2006/relationships"><Relationship Type="http://schemas.openxmlformats.org/officeDocument/2006/relationships/hyperlink" Target="https://www.20087.com/2009-12/R_2008_2009zhaoxiangjidianyingxiyinsheBaoGao.html" TargetMode="External" Id="R4cb5a1b3c15f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2009-12-24T01:37:00Z</dcterms:created>
  <dcterms:modified xsi:type="dcterms:W3CDTF">2009-12-24T02:37:00Z</dcterms:modified>
  <dc:subject>2008-2009年中国照相及电影洗印设备产品外贸市场季度分析及发展趋势研究报告</dc:subject>
  <dc:title>2008-2009年中国照相及电影洗印设备产品外贸市场季度分析及发展趋势研究报告</dc:title>
  <cp:keywords>2008-2009年中国照相及电影洗印设备产品外贸市场季度分析及发展趋势研究报告</cp:keywords>
  <dc:description>2008-2009年中国照相及电影洗印设备产品外贸市场季度分析及发展趋势研究报告</dc:description>
</cp:coreProperties>
</file>