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969ca82c4fe4" w:history="1">
              <w:r>
                <w:rPr>
                  <w:rStyle w:val="Hyperlink"/>
                </w:rPr>
                <w:t>2008-2009年中国电饭煲市场十大品牌竞争力分析及竞争趋势研究报告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969ca82c4fe4" w:history="1">
              <w:r>
                <w:rPr>
                  <w:rStyle w:val="Hyperlink"/>
                </w:rPr>
                <w:t>2008-2009年中国电饭煲市场十大品牌竞争力分析及竞争趋势研究报告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b969ca82c4fe4" w:history="1">
                <w:r>
                  <w:rPr>
                    <w:rStyle w:val="Hyperlink"/>
                  </w:rPr>
                  <w:t>https://www.20087.com/2009-12/R_2008_2009dianfanzuoshichangshidapinpBaoGao.html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六、政策变更对电饭煲行业影响分析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六、金融危机对电饭煲行业影响分析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六、社会背景对电饭煲行业影响分析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四、技术创新对电饭煲行业影响分析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二、电饭煲行业产业链地位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五、产业价值链对电饭煲行业影响分析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2009年中国电饭煲市场规模现状及趋势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2009年电饭煲市场发展现状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中国电饭煲市场供需规模现状及趋势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一、2005-2010年电饭煲市场供给规模及预测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二、2005-2010年电饭煲市场需求规模及预测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三、2005-2010年电饭煲市场进出口规模及预测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四、2005-2010年电饭煲市场价格走势现状及预测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中国电饭煲市场区域市场结构现状及趋势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中国电饭煲市场细分市场结构现状及趋势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2009年中国电饭煲市场竞争现状及趋势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中国电饭煲行业竞争核心要素调研分析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中国电饭煲行业竞争现状及特性分析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中国电饭煲市场品牌竞争核心要素调研分析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中国电饭煲市场主要品牌内涵建设现状及趋势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中国电饭煲市场主要品牌外延建设现状及趋势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中国电饭煲市场主要品牌竞争格局现状及趋势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2009年中国电饭煲品牌消费群体及满意度分析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品牌消费对电饭煲产品的建议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十大电饭煲品牌竞争力及趋势分析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第四节 松下Panasonic</w:t>
      </w:r>
      <w:r>
        <w:rPr>
          <w:rFonts w:hint="eastAsia"/>
        </w:rPr>
        <w:br/>
      </w:r>
      <w:r>
        <w:rPr>
          <w:rFonts w:hint="eastAsia"/>
        </w:rPr>
        <w:t>　　第五节 三角牌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第七节 半球牌电饭锅</w:t>
      </w:r>
      <w:r>
        <w:rPr>
          <w:rFonts w:hint="eastAsia"/>
        </w:rPr>
        <w:br/>
      </w:r>
      <w:r>
        <w:rPr>
          <w:rFonts w:hint="eastAsia"/>
        </w:rPr>
        <w:t>　　第八节 爱德电饭锅</w:t>
      </w:r>
      <w:r>
        <w:rPr>
          <w:rFonts w:hint="eastAsia"/>
        </w:rPr>
        <w:br/>
      </w:r>
      <w:r>
        <w:rPr>
          <w:rFonts w:hint="eastAsia"/>
        </w:rPr>
        <w:t>　　第九节 红牌HONG</w:t>
      </w:r>
      <w:r>
        <w:rPr>
          <w:rFonts w:hint="eastAsia"/>
        </w:rPr>
        <w:br/>
      </w:r>
      <w:r>
        <w:rPr>
          <w:rFonts w:hint="eastAsia"/>
        </w:rPr>
        <w:t>　　第十节 三源电饭锅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电饭煲市场品牌SWOT分析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969ca82c4fe4" w:history="1">
        <w:r>
          <w:rPr>
            <w:rStyle w:val="Hyperlink"/>
          </w:rPr>
          <w:t>2008-2009年中国电饭煲市场十大品牌竞争力分析及竞争趋势研究报告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b969ca82c4fe4" w:history="1">
        <w:r>
          <w:rPr>
            <w:rStyle w:val="Hyperlink"/>
          </w:rPr>
          <w:t>https://www.20087.com/2009-12/R_2008_2009dianfanzuoshichangshidapinpBaoGao.html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43f2526d40b1" w:history="1">
      <w:r>
        <w:rPr>
          <w:rStyle w:val="Hyperlink"/>
        </w:rPr>
        <w:t>2008-2009年中国电饭煲市场十大品牌竞争力分析及竞争趋势研究报告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nfanzuoshichangshidapinpBaoGao.html" TargetMode="External" Id="R437b969ca82c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nfanzuoshichangshidapinpBaoGao.html" TargetMode="External" Id="Rf0a643f2526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2009-12-24T07:08:00Z</dcterms:created>
  <dcterms:modified xsi:type="dcterms:W3CDTF">2009-12-24T08:08:00Z</dcterms:modified>
  <dc:subject>2008-2009年中国电饭煲市场十大品牌竞争力分析及竞争趋势研究报告</dc:subject>
  <dc:title>2008-2009年中国电饭煲市场十大品牌竞争力分析及竞争趋势研究报告</dc:title>
  <cp:keywords>2008-2009年中国电饭煲市场十大品牌竞争力分析及竞争趋势研究报告</cp:keywords>
  <dc:description>2008-2009年中国电饭煲市场十大品牌竞争力分析及竞争趋势研究报告</dc:description>
</cp:coreProperties>
</file>