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610f07304ea2" w:history="1">
              <w:r>
                <w:rPr>
                  <w:rStyle w:val="Hyperlink"/>
                </w:rPr>
                <w:t>2009年中国果汁品牌前十名市场竞争力比较分析及2014年产业发展前景预测报告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610f07304ea2" w:history="1">
              <w:r>
                <w:rPr>
                  <w:rStyle w:val="Hyperlink"/>
                </w:rPr>
                <w:t>2009年中国果汁品牌前十名市场竞争力比较分析及2014年产业发展前景预测报告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7610f07304ea2" w:history="1">
                <w:r>
                  <w:rPr>
                    <w:rStyle w:val="Hyperlink"/>
                  </w:rPr>
                  <w:t>https://www.20087.com/2009-12/R_2009guozhipinpaiqianshimingshichangjBaoGao.html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常见的饮品，由新鲜水果榨取而成，富含维生素、矿物质和天然糖分，广泛应用于日常饮食和健康生活领域。随着消费者对健康生活方式的关注增加，果汁市场逐渐向高端化和功能性方向发展。除了传统的鲜榨果汁外，市场上还出现了冷压果汁、有机果汁和添加了膳食纤维等功能性成分的产品。然而，部分果汁产品存在高糖分和添加剂的问题，影响了其健康形象。</w:t>
      </w:r>
      <w:r>
        <w:rPr>
          <w:rFonts w:hint="eastAsia"/>
        </w:rPr>
        <w:br/>
      </w:r>
      <w:r>
        <w:rPr>
          <w:rFonts w:hint="eastAsia"/>
        </w:rPr>
        <w:t>　　未来，果汁将在配方创新和健康导向方面取得新进展。一方面，随着功能性食品和个性化营养理念的推广，未来的果汁将更加注重营养均衡和健康成分。例如，添加益生菌、植物蛋白和天然甜味剂，可以显著提升产品的营养价值，满足不同消费者的健康需求。此外，通过使用有机原料和无添加工艺，可以减少化学添加剂的使用，提高产品的纯净度和安全性。另一方面，随着食品科技的进步，果汁的生产工艺将更加高效和环保。例如，采用超微粉碎和低温干燥技术，可以更好地保留原料中的营养成分和风味，提升产品的品质和口感。结合绿色包装和可持续发展的理念，未来的果汁产品将更加注重环保包装材料的选择，减少塑料使用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610f07304ea2" w:history="1">
        <w:r>
          <w:rPr>
            <w:rStyle w:val="Hyperlink"/>
          </w:rPr>
          <w:t>2009年中国果汁品牌前十名市场竞争力比较分析及2014年产业发展前景预测报告</w:t>
        </w:r>
      </w:hyperlink>
      <w:r>
        <w:rPr>
          <w:rFonts w:hint="eastAsia"/>
        </w:rPr>
        <w:t>》依托我们多年对果汁行业的研究，结合果汁行业历年供需关系变化规律，对果汁行业内的企业群体进行了深入的调查与研究，采用定量及定性的科学研究方法撰写而成。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610f07304ea2" w:history="1">
        <w:r>
          <w:rPr>
            <w:rStyle w:val="Hyperlink"/>
          </w:rPr>
          <w:t>2009年中国果汁品牌前十名市场竞争力比较分析及2014年产业发展前景预测报告</w:t>
        </w:r>
      </w:hyperlink>
      <w:r>
        <w:rPr>
          <w:rFonts w:hint="eastAsia"/>
        </w:rPr>
        <w:t>》对我国果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中国品牌果汁发展环境分析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2006-2009年中国果汁市场规模分析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2008-2009年我国果汁区域结构分析</w:t>
      </w:r>
      <w:r>
        <w:rPr>
          <w:rFonts w:hint="eastAsia"/>
        </w:rPr>
        <w:br/>
      </w:r>
      <w:r>
        <w:rPr>
          <w:rFonts w:hint="eastAsia"/>
        </w:rPr>
        <w:t>　　第三节 中国果汁区域市场规模分析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2009—2014年中国果汁市场规模预测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2006-2009年9月中国果汁产量统计分析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2006-2008年中国果汁历年消费量统计分析</w:t>
      </w:r>
      <w:r>
        <w:rPr>
          <w:rFonts w:hint="eastAsia"/>
        </w:rPr>
        <w:br/>
      </w:r>
      <w:r>
        <w:rPr>
          <w:rFonts w:hint="eastAsia"/>
        </w:rPr>
        <w:t>　　第三节 果汁产品目标客户群体调查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果汁产品的品牌市场调查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五、果汁品牌忠诚度调查</w:t>
      </w:r>
      <w:r>
        <w:rPr>
          <w:rFonts w:hint="eastAsia"/>
        </w:rPr>
        <w:br/>
      </w:r>
      <w:r>
        <w:rPr>
          <w:rFonts w:hint="eastAsia"/>
        </w:rPr>
        <w:t>　　　　六、果汁前十名品牌市场占有率调查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七、果汁前十名品牌竞争力比较分析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中国品牌果汁市场价格分析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2006-2009年9月中国品牌果汁平均价格趋向势分析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2009-2014年中国品牌果汁价格趋向预测分析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中国品牌果汁进出口市场分析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2006-2009年9月中国品牌果汁进出口量分析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一、2006-2009年9月中国品牌果汁进口分析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二、2006-2008年中国品牌果汁出口分析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2009-2014年中国品牌果汁进出口市场预测分析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一、2009-2014年中国品牌果汁进口预测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二、2009-2014年中国品牌果汁出口预测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中国果汁优势品牌企业分析</w:t>
      </w:r>
      <w:r>
        <w:rPr>
          <w:rFonts w:hint="eastAsia"/>
        </w:rPr>
        <w:br/>
      </w:r>
      <w:r>
        <w:rPr>
          <w:rFonts w:hint="eastAsia"/>
        </w:rPr>
        <w:t>　　第一节 椰树牌椰汁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统一鲜橙多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美汁源果粒橙-酷儿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露露杏仁露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农夫果园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康师傅冰红茶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汇源果汁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鲜の每日C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娃哈哈果奶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中国品牌果汁竞争格局分析</w:t>
      </w:r>
      <w:r>
        <w:rPr>
          <w:rFonts w:hint="eastAsia"/>
        </w:rPr>
        <w:br/>
      </w:r>
      <w:r>
        <w:rPr>
          <w:rFonts w:hint="eastAsia"/>
        </w:rPr>
        <w:t>　　第一节 果汁行业历史竞争格局概况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一、果汁行业集中度分析</w:t>
      </w:r>
      <w:r>
        <w:rPr>
          <w:rFonts w:hint="eastAsia"/>
        </w:rPr>
        <w:br/>
      </w:r>
      <w:r>
        <w:rPr>
          <w:rFonts w:hint="eastAsia"/>
        </w:rPr>
        <w:t>　　　　二、果汁行业竞争程度分析</w:t>
      </w:r>
      <w:r>
        <w:rPr>
          <w:rFonts w:hint="eastAsia"/>
        </w:rPr>
        <w:br/>
      </w:r>
      <w:r>
        <w:rPr>
          <w:rFonts w:hint="eastAsia"/>
        </w:rPr>
        <w:t>　　第二节 果汁行业企业竞争状况分析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2009-2014年中国品牌果汁竞争格局展望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2009-2014年中国品牌果汁发展预测</w:t>
      </w:r>
      <w:r>
        <w:rPr>
          <w:rFonts w:hint="eastAsia"/>
        </w:rPr>
        <w:br/>
      </w:r>
      <w:r>
        <w:rPr>
          <w:rFonts w:hint="eastAsia"/>
        </w:rPr>
        <w:t>　　第一节 2009-2014年果汁行业产量预测</w:t>
      </w:r>
      <w:r>
        <w:rPr>
          <w:rFonts w:hint="eastAsia"/>
        </w:rPr>
        <w:br/>
      </w:r>
      <w:r>
        <w:rPr>
          <w:rFonts w:hint="eastAsia"/>
        </w:rPr>
        <w:t>　　第二节 2009-2014年果汁行业总资产预测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2009-2014年果汁行业工业总产值预测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2009-2014年果汁行业销售收入预测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2009-2014年我国果汁行业投资价值与投资策略分析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2009-2014年中国品牌果汁投资风险预警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果汁行业投资策略分析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22、2006-2009年9月我国果汁制品行业市场规模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23、2006-2009年9月我国果汁制品行业市场规模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24、2008年我国果汁制品行业市场规模区域结构分析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25、2008年我国果汁制品行业市场规模区域结构分析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37、2006-2009年9月我国西部地区果汁制品行业市场规模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38、2009-2014年我国果汁制品行业市场规模预测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39、2009-2014年我国果汁制品行业市场规模预测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40、2006-2009年9月我国果汁制品产量分析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41、2006-2009年9月我国果汁制品产量分析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42、2006-2009年9月我国果汁制品消费量分析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43、2006-2009年9月我国果汁制品消费量分析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50、2009年1-9月消费者对果汁制品品牌认知度调查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51、2009年1-9月消费者对果汁制品产品品牌状况调查分析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52、2009年1-9月消费者对果汁制品产品品牌状况调查分析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53、2009年1-9月消费者对果汁制品品牌的首要认知渠道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58、2009年1-9月中国消费者果汁品牌构成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59、2008-2009年中国消费者果汁品牌构成</w:t>
      </w:r>
      <w:r>
        <w:rPr>
          <w:rFonts w:hint="eastAsia"/>
        </w:rPr>
        <w:br/>
      </w:r>
      <w:r>
        <w:rPr>
          <w:rFonts w:hint="eastAsia"/>
        </w:rPr>
        <w:t>　　图表 60、2009年1-9月果汁制品消费者关注度调研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61、2009年1-9月果汁制品消费者关注度调研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62、2009年1-9月份果汁消费者性别比例调查分析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63、果汁消费者购买频率分析</w:t>
      </w:r>
      <w:r>
        <w:rPr>
          <w:rFonts w:hint="eastAsia"/>
        </w:rPr>
        <w:br/>
      </w:r>
      <w:r>
        <w:rPr>
          <w:rFonts w:hint="eastAsia"/>
        </w:rPr>
        <w:t>　　图表 64、果汁消费者产品价格认同情况调查分析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66、果汁消费者消费金额分析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67、2009年1-9月果汁制品产品购买渠道分布图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68、果汁制品产品广告影响程度分析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69、果汁制品行业成本构成</w:t>
      </w:r>
      <w:r>
        <w:rPr>
          <w:rFonts w:hint="eastAsia"/>
        </w:rPr>
        <w:br/>
      </w:r>
      <w:r>
        <w:rPr>
          <w:rFonts w:hint="eastAsia"/>
        </w:rPr>
        <w:t>　　图表 70、果汁制品行业成本构成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71、2006-2009年9月我国果汁制品平均价格分析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72、2006-2009年9月我国果汁制品平均价格分析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73、2009-2014年我国果汁制品平均价格预测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74、2009-2014年我国果汁制品平均价格预测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75、2006-2009年9月我国果汁制品进口量分析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76、2006-2009年9月我国果汁制品进口量分析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77、2006-2009年9月我国果汁制品出口量分析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78、2006-2009年9月我国果汁制品出口量分析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79、2009-2014年我国果汁制品进口量预测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80、2009-2014年我国果汁制品进口量预测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81、2009-2014年我国果汁制品出口量预测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82、2009-2014年我国果汁制品出口量预测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112、2009年1-9月果汁品牌市场占有率分析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113、我国果汁制品行业集中度分析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114、我国果汁制品行业集中度分析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115、2009-2014年我国果汁制品竞争格局分析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116、2009-2014年我国果汁制品竞争格局分析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117、2009-2014年我国果汁制品产量预测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118、2009-2014年我国果汁制品产量预测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119、2009-2014年我国果汁制品总资产预测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120、2009-2014年我国果汁制品总资产预测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121、2009-2014年我国果汁制品总产值预测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122、2009-2014年我国果汁制品总产值预测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123、2009-2014年我国果汁制品销售收入预测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124、2009-2014年我国果汁制品销售收入预测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125、2008年果汁制品行业盈利能力类财务指标分析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126、2008年果汁制品行业偿债能力类财务指标分析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127、2008年果汁制品行业发展能力类财务指标分析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610f07304ea2" w:history="1">
        <w:r>
          <w:rPr>
            <w:rStyle w:val="Hyperlink"/>
          </w:rPr>
          <w:t>2009年中国果汁品牌前十名市场竞争力比较分析及2014年产业发展前景预测报告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7610f07304ea2" w:history="1">
        <w:r>
          <w:rPr>
            <w:rStyle w:val="Hyperlink"/>
          </w:rPr>
          <w:t>https://www.20087.com/2009-12/R_2009guozhipinpaiqianshimingshichangjBaoGao.html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d453bc0b47ed" w:history="1">
      <w:r>
        <w:rPr>
          <w:rStyle w:val="Hyperlink"/>
        </w:rPr>
        <w:t>2009年中国果汁品牌前十名市场竞争力比较分析及2014年产业发展前景预测报告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uozhipinpaiqianshimingshichangjBaoGao.html" TargetMode="External" Id="R84d7610f073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uozhipinpaiqianshimingshichangjBaoGao.html" TargetMode="External" Id="Rd3abd453bc0b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2009-12-09T07:43:00Z</dcterms:created>
  <dcterms:modified xsi:type="dcterms:W3CDTF">2009-12-09T08:43:00Z</dcterms:modified>
  <dc:subject>2009年中国果汁品牌前十名市场竞争力比较分析及2014年产业发展前景预测报告</dc:subject>
  <dc:title>2009年中国果汁品牌前十名市场竞争力比较分析及2014年产业发展前景预测报告</dc:title>
  <cp:keywords>2009年中国果汁品牌前十名市场竞争力比较分析及2014年产业发展前景预测报告</cp:keywords>
  <dc:description>2009年中国果汁品牌前十名市场竞争力比较分析及2014年产业发展前景预测报告</dc:description>
</cp:coreProperties>
</file>