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fc91ad54445df" w:history="1">
              <w:r>
                <w:rPr>
                  <w:rStyle w:val="Hyperlink"/>
                </w:rPr>
                <w:t>2009-2010年中国国家级两化融合试验区研究年度报告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fc91ad54445df" w:history="1">
              <w:r>
                <w:rPr>
                  <w:rStyle w:val="Hyperlink"/>
                </w:rPr>
                <w:t>2009-2010年中国国家级两化融合试验区研究年度报告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fc91ad54445df" w:history="1">
                <w:r>
                  <w:rPr>
                    <w:rStyle w:val="Hyperlink"/>
                  </w:rPr>
                  <w:t>https://www.20087.com/2009-12/R_2009_2010guojiajilianghuarongheshiyaBaoGao.html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fc91ad54445df" w:history="1">
        <w:r>
          <w:rPr>
            <w:rStyle w:val="Hyperlink"/>
          </w:rPr>
          <w:t>2009-2010年中国国家级两化融合试验区研究年度报告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fc91ad54445df" w:history="1">
        <w:r>
          <w:rPr>
            <w:rStyle w:val="Hyperlink"/>
          </w:rPr>
          <w:t>https://www.20087.com/2009-12/R_2009_2010guojiajilianghuarongheshiyaBaoGao.html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23b7573934737" w:history="1">
      <w:r>
        <w:rPr>
          <w:rStyle w:val="Hyperlink"/>
        </w:rPr>
        <w:t>2009-2010年中国国家级两化融合试验区研究年度报告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guojiajilianghuarongheshiyaBaoGao.html" TargetMode="External" Id="R69dfc91ad544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guojiajilianghuarongheshiyaBaoGao.html" TargetMode="External" Id="Rf5d23b757393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2009-12-21T05:36:00Z</dcterms:created>
  <dcterms:modified xsi:type="dcterms:W3CDTF">2009-12-21T06:36:00Z</dcterms:modified>
  <dc:subject>2009-2010年中国国家级两化融合试验区研究年度报告</dc:subject>
  <dc:title>2009-2010年中国国家级两化融合试验区研究年度报告</dc:title>
  <cp:keywords>2009-2010年中国国家级两化融合试验区研究年度报告</cp:keywords>
  <dc:description>2009-2010年中国国家级两化融合试验区研究年度报告</dc:description>
</cp:coreProperties>
</file>