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2d7c0238441a4" w:history="1">
              <w:r>
                <w:rPr>
                  <w:rStyle w:val="Hyperlink"/>
                </w:rPr>
                <w:t>2009-2010年中国电信运营商ICT业务市场研究年度报告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2d7c0238441a4" w:history="1">
              <w:r>
                <w:rPr>
                  <w:rStyle w:val="Hyperlink"/>
                </w:rPr>
                <w:t>2009-2010年中国电信运营商ICT业务市场研究年度报告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82d7c0238441a4" w:history="1">
                <w:r>
                  <w:rPr>
                    <w:rStyle w:val="Hyperlink"/>
                  </w:rPr>
                  <w:t>https://www.20087.com/2009-12/R_2009_2010dianxinyunyingshangyewushicBaoGao.html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2d7c0238441a4" w:history="1">
        <w:r>
          <w:rPr>
            <w:rStyle w:val="Hyperlink"/>
          </w:rPr>
          <w:t>2009-2010年中国电信运营商ICT业务市场研究年度报告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82d7c0238441a4" w:history="1">
        <w:r>
          <w:rPr>
            <w:rStyle w:val="Hyperlink"/>
          </w:rPr>
          <w:t>https://www.20087.com/2009-12/R_2009_2010dianxinyunyingshangyewushicBaoGao.html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1e5c20b6d4bd9" w:history="1">
      <w:r>
        <w:rPr>
          <w:rStyle w:val="Hyperlink"/>
        </w:rPr>
        <w:t>2009-2010年中国电信运营商ICT业务市场研究年度报告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dianxinyunyingshangyewushicBaoGao.html" TargetMode="External" Id="Ra682d7c02384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dianxinyunyingshangyewushicBaoGao.html" TargetMode="External" Id="R8b41e5c20b6d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2009-12-21T04:18:00Z</dcterms:created>
  <dcterms:modified xsi:type="dcterms:W3CDTF">2009-12-21T05:18:00Z</dcterms:modified>
  <dc:subject>2009-2010年中国电信运营商ICT业务市场研究年度报告</dc:subject>
  <dc:title>2009-2010年中国电信运营商ICT业务市场研究年度报告</dc:title>
  <cp:keywords>2009-2010年中国电信运营商ICT业务市场研究年度报告</cp:keywords>
  <dc:description>2009-2010年中国电信运营商ICT业务市场研究年度报告</dc:description>
</cp:coreProperties>
</file>