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ae70f29d849aa" w:history="1">
              <w:r>
                <w:rPr>
                  <w:rStyle w:val="Hyperlink"/>
                </w:rPr>
                <w:t>2009-2010年中国金环工程发展研究年度报告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ae70f29d849aa" w:history="1">
              <w:r>
                <w:rPr>
                  <w:rStyle w:val="Hyperlink"/>
                </w:rPr>
                <w:t>2009-2010年中国金环工程发展研究年度报告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ae70f29d849aa" w:history="1">
                <w:r>
                  <w:rPr>
                    <w:rStyle w:val="Hyperlink"/>
                  </w:rPr>
                  <w:t>https://www.20087.com/2009-12/R_2009_2010jinhuangongchengfazhanyanjiBaoGao.html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ae70f29d849aa" w:history="1">
        <w:r>
          <w:rPr>
            <w:rStyle w:val="Hyperlink"/>
          </w:rPr>
          <w:t>2009-2010年中国金环工程发展研究年度报告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ae70f29d849aa" w:history="1">
        <w:r>
          <w:rPr>
            <w:rStyle w:val="Hyperlink"/>
          </w:rPr>
          <w:t>https://www.20087.com/2009-12/R_2009_2010jinhuangongchengfazhanyanjiBaoGao.html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e1ac07fbb4703" w:history="1">
      <w:r>
        <w:rPr>
          <w:rStyle w:val="Hyperlink"/>
        </w:rPr>
        <w:t>2009-2010年中国金环工程发展研究年度报告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jinhuangongchengfazhanyanjiBaoGao.html" TargetMode="External" Id="R24bae70f29d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jinhuangongchengfazhanyanjiBaoGao.html" TargetMode="External" Id="Rd64e1ac07fb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2009-12-21T01:54:00Z</dcterms:created>
  <dcterms:modified xsi:type="dcterms:W3CDTF">2009-12-21T02:54:00Z</dcterms:modified>
  <dc:subject>2009-2010年中国金环工程发展研究年度报告</dc:subject>
  <dc:title>2009-2010年中国金环工程发展研究年度报告</dc:title>
  <cp:keywords>2009-2010年中国金环工程发展研究年度报告</cp:keywords>
  <dc:description>2009-2010年中国金环工程发展研究年度报告</dc:description>
</cp:coreProperties>
</file>