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8b8a86c604613" w:history="1">
              <w:r>
                <w:rPr>
                  <w:rStyle w:val="Hyperlink"/>
                </w:rPr>
                <w:t>2009-2012年中国其他日用杂品制造行业发展前景分析及投资规划研究报告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8b8a86c604613" w:history="1">
              <w:r>
                <w:rPr>
                  <w:rStyle w:val="Hyperlink"/>
                </w:rPr>
                <w:t>2009-2012年中国其他日用杂品制造行业发展前景分析及投资规划研究报告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8b8a86c604613" w:history="1">
                <w:r>
                  <w:rPr>
                    <w:rStyle w:val="Hyperlink"/>
                  </w:rPr>
                  <w:t>https://www.20087.com/2009-12/R_2009_2012qitariyongzapinzhizaofazhanBaoGao.html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日用杂品制造涵盖了众多非标准化的日用品，如餐具、厨具、家居装饰品等。目前，其他日用杂品制造的技术发展主要集中在提高产品品质、增强设计美感和优化生产流程。通过采用先进的制造技术和材料，其他日用杂品制造能够提供更加耐用、实用的产品，满足消费者对品质的需求。此外，随着消费者对个性化和设计感的追求，其他日用杂品制造在设计上不断创新，通过引入艺术元素和文化内涵，提升产品的美学价值。同时，随着精益生产和自动化技术的应用，其他日用杂品制造的生产效率和成本控制得到了显著改善。</w:t>
      </w:r>
      <w:r>
        <w:rPr>
          <w:rFonts w:hint="eastAsia"/>
        </w:rPr>
        <w:br/>
      </w:r>
      <w:r>
        <w:rPr>
          <w:rFonts w:hint="eastAsia"/>
        </w:rPr>
        <w:t>　　未来，其他日用杂品制造的发展将更加注重智能化和定制化。随着人工智能和物联网技术的发展，未来的日用杂品将更加注重智能化设计，如开发具有智能控制、远程监控等功能的产品，提高使用的便捷性和体验感。同时，随着个性化需求的增加，其他日用杂品制造将更加注重定制化服务，通过3D打印技术和定制化平台，提供符合消费者个性化需求的产品。此外，为了适应未来市场需求的变化，其他日用杂品制造将更加注重环保设计，采用可降解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中国其他日用杂品制造行业发展环境</w:t>
      </w:r>
      <w:r>
        <w:rPr>
          <w:rFonts w:hint="eastAsia"/>
        </w:rPr>
        <w:br/>
      </w:r>
      <w:r>
        <w:rPr>
          <w:rFonts w:hint="eastAsia"/>
        </w:rPr>
        <w:t>　　第一节 其他日用杂品制造行业及属性分析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中国其他日用杂品制造行业发展现状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中国其他日用杂品制造行业发展概述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一、其他日用杂品制造行业发展历程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二、其他日用杂品制造行业面临的问题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中国其他日用杂品制造行业发展现状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中国其他日用杂品制造市场供需现状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中国其他日用杂品制造行业进出口状况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中国其他日用杂品制造市场竞争现状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中国其他日用杂品制造行业市场发展趋势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中国其他日用杂品制造行业经济运行分析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2005-2009年中国其他日用杂品制造行业经济规模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一、2005-2009年其他日用杂品制造行业企业数量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二、2005-2009年其他日用杂品制造行业资产规模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三、2005-2009年其他日用杂品制造行业收入规模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四、2005-2009年其他日用杂品制造行业产值规模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五、2005-2009年其他日用杂品制造行业利润规模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2005-2009年中国其他日用杂品制造行业区域结构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一、2005-2009年中国其他日用杂品制造行业企业区域结构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二、2005-2009年中国其他日用杂品制造行业资产区域结构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三、2005-2009年中国其他日用杂品制造行业收入区域结构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四、2005-2009年中国其他日用杂品制造行业产值区域结构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五、2005-2009年中国其他日用杂品制造行业利润区域结构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2005-2009年中国其他日用杂品制造行业规模结构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一、2005-2009年中国其他日用杂品制造行业企业规模结构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二、2005-2009年中国其他日用杂品制造行业资产规模结构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三、2005-2009年中国其他日用杂品制造行业收入规模结构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四、2005-2009年中国其他日用杂品制造行业产值规模结构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五、2005-2009年中国其他日用杂品制造行业利润规模结构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2005-2009年中国其他日用杂品制造行业控股结构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一、2005-2009年中国其他日用杂品制造行业企业控股结构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二、2005-2009年中国其他日用杂品制造行业资产控股结构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三、2005-2009年中国其他日用杂品制造行业收入控股结构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四、2005-2009年中国其他日用杂品制造行业产值控股结构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五、2005-2009年中国其他日用杂品制造行业利润控股结构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中国其他日用杂品制造区域行业市场分析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中国其他日用杂品制造行业盈利现状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中国其他日用杂品制造行业整体运行指标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中国其他日用杂品制造成本分析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一、2005-2009年其他日用杂品制造行业原材料价格走势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二、2005-2009年其他日用杂品制造行业人工成本分析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三、2005-2009年其他日用杂品制造行业销售成本分析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四、2005-2009年其他日用杂品制造行业管理成本分析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五、2005-2009年其他日用杂品制造行业成本费用分析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一、2005-2009年其他日用杂品制造行业产销情况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二、2005-2009年其他日用杂品制造行业库存情况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三、2005-2009年其他日用杂品制造行业资金周转情况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中国其他日用杂品制造行业整体盈利指标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中国其他日用杂品制造行业盈利结构分析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中国其他日用杂品制造行业重点企业分析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中国其他日用杂品制造行业投资状况分析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其他日用杂品制造行业投资优劣势分析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其他日用杂品制造行业投资概述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其他日用杂品制造行业投资机会分析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一、其他日用杂品制造行业投资项目分析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五、其他日用杂品制造行业投资新方向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其他日用杂品制造行业投资前景分析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三、其他日用杂品制造行业金融危机下的发展前景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中国其他日用杂品制造市场趋势预测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一、2008-2009年我国其他日用杂品制造市场趋势总结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二、2009-2012年我国其他日用杂品制造发展趋势分析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中国其他日用杂品制造市场供给趋势预测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一、2009-2012年其他日用杂品制造产品技术趋势分析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二、2009-2012年其他日用杂品制造产品进口趋势分析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三、2009-2012年其他日用杂品制造产量预测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四、2009-2012年其他日用杂品制造行业市场供给量预测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中国其他日用杂品制造市场需求趋势预测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一、2009-2012年其他日用杂品制造市场需求热点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二、2009-2012年其他日用杂品制造市场出口预测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三、2009-2012年其他日用杂品制造国内消费预测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四、2009-2012年其他日用杂品制造国内价格预测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中国其他日用杂品制造行业发展规划建议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中国其他日用杂品制造行业企业发展策略建议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提高其他日用杂品制造行业企业竞争力的建议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一、提高中国其他日用杂品制造企业核心竞争力的对策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二、其他日用杂品制造企业提升竞争力的主要方向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三、其他日用杂品制造企业核心竞争力的因素及提升途径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四、提高其他日用杂品制造的策略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中.智.林－对我国其他日用杂品制造品牌的战略思考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一、其他日用杂品制造行业实施品牌战略的意义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二、其他日用杂品制造行业企业品牌的现状分析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三、其他日用杂品制造行业企业的品牌战略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四、其他日用杂品制造行业品牌战略管理的策略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8b8a86c604613" w:history="1">
        <w:r>
          <w:rPr>
            <w:rStyle w:val="Hyperlink"/>
          </w:rPr>
          <w:t>2009-2012年中国其他日用杂品制造行业发展前景分析及投资规划研究报告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8b8a86c604613" w:history="1">
        <w:r>
          <w:rPr>
            <w:rStyle w:val="Hyperlink"/>
          </w:rPr>
          <w:t>https://www.20087.com/2009-12/R_2009_2012qitariyongzapinzhizaofazhanBaoGao.html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b20b551954ea2" w:history="1">
      <w:r>
        <w:rPr>
          <w:rStyle w:val="Hyperlink"/>
        </w:rPr>
        <w:t>2009-2012年中国其他日用杂品制造行业发展前景分析及投资规划研究报告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riyongzapinzhizaofazhanBaoGao.html" TargetMode="External" Id="R4cd8b8a86c60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riyongzapinzhizaofazhanBaoGao.html" TargetMode="External" Id="Reebb20b55195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2009-12-16T04:43:00Z</dcterms:created>
  <dcterms:modified xsi:type="dcterms:W3CDTF">2009-12-16T05:43:00Z</dcterms:modified>
  <dc:subject>2009-2012年中国其他日用杂品制造行业发展前景分析及投资规划研究报告</dc:subject>
  <dc:title>2009-2012年中国其他日用杂品制造行业发展前景分析及投资规划研究报告</dc:title>
  <cp:keywords>2009-2012年中国其他日用杂品制造行业发展前景分析及投资规划研究报告</cp:keywords>
  <dc:description>2009-2012年中国其他日用杂品制造行业发展前景分析及投资规划研究报告</dc:description>
</cp:coreProperties>
</file>