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e302b3796474e" w:history="1">
              <w:r>
                <w:rPr>
                  <w:rStyle w:val="Hyperlink"/>
                </w:rPr>
                <w:t>2009-2012年中国制造业行业发展前景分析及投资规划研究报告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e302b3796474e" w:history="1">
              <w:r>
                <w:rPr>
                  <w:rStyle w:val="Hyperlink"/>
                </w:rPr>
                <w:t>2009-2012年中国制造业行业发展前景分析及投资规划研究报告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e302b3796474e" w:history="1">
                <w:r>
                  <w:rPr>
                    <w:rStyle w:val="Hyperlink"/>
                  </w:rPr>
                  <w:t>https://www.20087.com/2009-12/R_2009_2012zhizaoyefazhanqianjingfenxiBaoGao.html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作为国民经济的支柱产业，近年来在全球范围内经历了智能化、绿色化和全球化的转型。工业4.0、智能制造的概念推动了制造业向高效率、高灵活性、高定制化方向发展。同时，绿色制造理念的推广，如节能减排、循环经济，促使制造业采取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制造业的发展将更加注重可持续性和智能化升级。一方面，通过材料科学、生物技术的创新，开发出更加环保、高性能的制造材料，如生物基塑料、可降解材料，推动绿色制造的深化。另一方面，结合人工智能、物联网技术，实现生产过程的全面数字化，如智能工厂、无人车间，提高生产效率和产品质量。此外，随着全球供应链的重构，制造业将更加注重本地化生产和供应链韧性，减少对外部环境的依赖，保障产业链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中国制造业行业发展环境</w:t>
      </w:r>
      <w:r>
        <w:rPr>
          <w:rFonts w:hint="eastAsia"/>
        </w:rPr>
        <w:br/>
      </w:r>
      <w:r>
        <w:rPr>
          <w:rFonts w:hint="eastAsia"/>
        </w:rPr>
        <w:t>　　第一节 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中国制造业行业发展概述</w:t>
      </w:r>
      <w:r>
        <w:rPr>
          <w:rFonts w:hint="eastAsia"/>
        </w:rPr>
        <w:br/>
      </w:r>
      <w:r>
        <w:rPr>
          <w:rFonts w:hint="eastAsia"/>
        </w:rPr>
        <w:t>　　　　一、制造业行业发展历程</w:t>
      </w:r>
      <w:r>
        <w:rPr>
          <w:rFonts w:hint="eastAsia"/>
        </w:rPr>
        <w:br/>
      </w:r>
      <w:r>
        <w:rPr>
          <w:rFonts w:hint="eastAsia"/>
        </w:rPr>
        <w:t>　　　　二、制造业行业面临的问题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五、制造业行业投资新方向</w:t>
      </w:r>
      <w:r>
        <w:rPr>
          <w:rFonts w:hint="eastAsia"/>
        </w:rPr>
        <w:br/>
      </w:r>
      <w:r>
        <w:rPr>
          <w:rFonts w:hint="eastAsia"/>
        </w:rPr>
        <w:t>　　第四节 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四、提高制造业的策略</w:t>
      </w:r>
      <w:r>
        <w:rPr>
          <w:rFonts w:hint="eastAsia"/>
        </w:rPr>
        <w:br/>
      </w:r>
      <w:r>
        <w:rPr>
          <w:rFonts w:hint="eastAsia"/>
        </w:rPr>
        <w:t>　　第四节 中智.林　对我国制造业品牌的战略思考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e302b3796474e" w:history="1">
        <w:r>
          <w:rPr>
            <w:rStyle w:val="Hyperlink"/>
          </w:rPr>
          <w:t>2009-2012年中国制造业行业发展前景分析及投资规划研究报告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e302b3796474e" w:history="1">
        <w:r>
          <w:rPr>
            <w:rStyle w:val="Hyperlink"/>
          </w:rPr>
          <w:t>https://www.20087.com/2009-12/R_2009_2012zhizaoyefazhanqianjingfenxiBaoGao.html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f7627b00c4cc5" w:history="1">
      <w:r>
        <w:rPr>
          <w:rStyle w:val="Hyperlink"/>
        </w:rPr>
        <w:t>2009-2012年中国制造业行业发展前景分析及投资规划研究报告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zaoyefazhanqianjingfenxiBaoGao.html" TargetMode="External" Id="Rbb3e302b3796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zaoyefazhanqianjingfenxiBaoGao.html" TargetMode="External" Id="Re03f7627b00c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2009-12-20T07:15:00Z</dcterms:created>
  <dcterms:modified xsi:type="dcterms:W3CDTF">2009-12-20T08:15:00Z</dcterms:modified>
  <dc:subject>2009-2012年中国制造业行业发展前景分析及投资规划研究报告</dc:subject>
  <dc:title>2009-2012年中国制造业行业发展前景分析及投资规划研究报告</dc:title>
  <cp:keywords>2009-2012年中国制造业行业发展前景分析及投资规划研究报告</cp:keywords>
  <dc:description>2009-2012年中国制造业行业发展前景分析及投资规划研究报告</dc:description>
</cp:coreProperties>
</file>