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bdcde7800437b" w:history="1">
              <w:r>
                <w:rPr>
                  <w:rStyle w:val="Hyperlink"/>
                </w:rPr>
                <w:t>2009-2013年中国纳米外墙漆市场深度调查与投资发展研究报告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bdcde7800437b" w:history="1">
              <w:r>
                <w:rPr>
                  <w:rStyle w:val="Hyperlink"/>
                </w:rPr>
                <w:t>2009-2013年中国纳米外墙漆市场深度调查与投资发展研究报告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bdcde7800437b" w:history="1">
                <w:r>
                  <w:rPr>
                    <w:rStyle w:val="Hyperlink"/>
                  </w:rPr>
                  <w:t>https://www.20087.com/2009-12/R_2009_2013namiwaiqiangqishichangshendBaoGao.html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外墙漆是利用纳米技术改良的传统涂料，具有超疏水、自清洁、耐候性强等特点。这种涂料能有效防止污垢附着，减少日常维护成本，同时其微结构有助于反射紫外线，降低建筑物表面温度，从而减少空调能耗。随着环保法规的严格和消费者对绿色建材的偏好，纳米外墙漆的市场需求持续增长。</w:t>
      </w:r>
      <w:r>
        <w:rPr>
          <w:rFonts w:hint="eastAsia"/>
        </w:rPr>
        <w:br/>
      </w:r>
      <w:r>
        <w:rPr>
          <w:rFonts w:hint="eastAsia"/>
        </w:rPr>
        <w:t>　　未来，纳米外墙漆将更加聚焦于功能性与环保性的平衡。市场调研网认为，功能性方面，除了现有的自清洁和耐候性，还将开发具有隔音、防火和抗菌等特性的新产品，以适应不同建筑需求。环保性方面，研发将倾向于使用更少的挥发性有机化合物（VOCs），甚至完全无毒的配方，以及提高材料的可回收性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纳米外墙漆概述</w:t>
      </w:r>
      <w:r>
        <w:rPr>
          <w:rFonts w:hint="eastAsia"/>
        </w:rPr>
        <w:br/>
      </w:r>
      <w:r>
        <w:rPr>
          <w:rFonts w:hint="eastAsia"/>
        </w:rPr>
        <w:t>　　第一节 纳米外墙漆定义</w:t>
      </w:r>
      <w:r>
        <w:rPr>
          <w:rFonts w:hint="eastAsia"/>
        </w:rPr>
        <w:br/>
      </w:r>
      <w:r>
        <w:rPr>
          <w:rFonts w:hint="eastAsia"/>
        </w:rPr>
        <w:t>　　第二节 纳米外墙漆主要生产工艺</w:t>
      </w:r>
      <w:r>
        <w:rPr>
          <w:rFonts w:hint="eastAsia"/>
        </w:rPr>
        <w:br/>
      </w:r>
      <w:r>
        <w:rPr>
          <w:rFonts w:hint="eastAsia"/>
        </w:rPr>
        <w:t>　　第三节 纳米外墙漆理化性质</w:t>
      </w:r>
      <w:r>
        <w:rPr>
          <w:rFonts w:hint="eastAsia"/>
        </w:rPr>
        <w:br/>
      </w:r>
      <w:r>
        <w:rPr>
          <w:rFonts w:hint="eastAsia"/>
        </w:rPr>
        <w:t>　　第四节 纳米外墙漆产业链分析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二、纳米外墙漆产业链模型分析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纳米外墙漆发展环境及政策分析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纳米外墙漆产品生产工艺及技术趋势研究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中国纳米外墙漆生产现状分析</w:t>
      </w:r>
      <w:r>
        <w:rPr>
          <w:rFonts w:hint="eastAsia"/>
        </w:rPr>
        <w:br/>
      </w:r>
      <w:r>
        <w:rPr>
          <w:rFonts w:hint="eastAsia"/>
        </w:rPr>
        <w:t>　　第一节 纳米外墙漆行业总体规模</w:t>
      </w:r>
      <w:r>
        <w:rPr>
          <w:rFonts w:hint="eastAsia"/>
        </w:rPr>
        <w:br/>
      </w:r>
      <w:r>
        <w:rPr>
          <w:rFonts w:hint="eastAsia"/>
        </w:rPr>
        <w:t>　　第一节 纳米外墙漆产能概况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纳米外墙漆产量概况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纳米外墙漆产业的生命周期分析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纳米外墙漆国内产品价格走势及影响因素分析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纳米外墙漆进出口市场分析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纳米外墙漆行业市场竞争策略分析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纳米外墙漆市场竞争策略分析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一、纳米外墙漆市场增长潜力分析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二、纳米外墙漆产品竞争策略分析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纳米外墙漆企业竞争策略分析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三、2009-2013年我国纳米外墙漆市场竞争趋势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四、2009-2013年纳米外墙漆行业竞争格局展望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五、2009-2013年纳米外墙漆行业竞争策略分析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纳米外墙漆上游原材料供应状况分析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纳米外墙漆产业用户度分析</w:t>
      </w:r>
      <w:r>
        <w:rPr>
          <w:rFonts w:hint="eastAsia"/>
        </w:rPr>
        <w:br/>
      </w:r>
      <w:r>
        <w:rPr>
          <w:rFonts w:hint="eastAsia"/>
        </w:rPr>
        <w:t>　　第一节 纳米外墙漆产业用户认知程度</w:t>
      </w:r>
      <w:r>
        <w:rPr>
          <w:rFonts w:hint="eastAsia"/>
        </w:rPr>
        <w:br/>
      </w:r>
      <w:r>
        <w:rPr>
          <w:rFonts w:hint="eastAsia"/>
        </w:rPr>
        <w:t>　　第二节 纳米外墙漆产业用户关注因素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2009-2013年纳米外墙漆行业发展趋势及投资风险分析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当前纳米外墙漆存在的问题</w:t>
      </w:r>
      <w:r>
        <w:rPr>
          <w:rFonts w:hint="eastAsia"/>
        </w:rPr>
        <w:br/>
      </w:r>
      <w:r>
        <w:rPr>
          <w:rFonts w:hint="eastAsia"/>
        </w:rPr>
        <w:t>　　第二节 纳米外墙漆未来发展预测分析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一、中国纳米外墙漆发展方向分析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二、2009-2013年中国纳米外墙漆行业发展规模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三、2009-2013年中国纳米外墙漆行业发展趋势预测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2009-2013年中国纳米外墙漆行业投资风险分析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纳米外墙漆国内重点生产厂家分析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中-智林-－纳米外墙漆重点公司介绍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纳米外墙漆地区销售分析</w:t>
      </w:r>
      <w:r>
        <w:rPr>
          <w:rFonts w:hint="eastAsia"/>
        </w:rPr>
        <w:br/>
      </w:r>
      <w:r>
        <w:rPr>
          <w:rFonts w:hint="eastAsia"/>
        </w:rPr>
        <w:t>　　　　一、纳米外墙漆各地区对比销售分析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二、纳米外墙漆“重点地区一”销售分析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三、纳米外墙漆“重点地区二”销售分析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四、纳米外墙漆“重点地区三”销售分析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五、纳米外墙漆“重点地区四”销售分析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纳米外墙漆产品竞争力优势分析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纳米外墙漆行业环境“波特五力”分析模型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2008-2009年全国纳米外墙漆产品产量及增长情况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2008-2009年全国纳米外墙漆产量增长对比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2009-2013年中国纳米外墙漆产量预测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2008-2009年中国纳米外墙漆消费量分析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2008-2009年中国纳米外墙漆消费量及增长对比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2008-2009年中国纳米外墙漆消费增长曲线分析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2008-2009年中国纳米外墙漆消费量模型预测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2008-2009年中国纳米外墙漆供给量分析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2008-2009年中国纳米外墙漆供给量及增长对比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2008-2009年中国纳米外墙漆需求量分析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2008-2009年中国纳米外墙漆需求量及增长对比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2008-2009年中国纳米外墙漆供需缺口分析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2008-2009年中国纳米外墙漆供需缺口及增长对比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2008-2009年中国纳米外墙漆供给量模型预测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2009-2009年中国纳米外墙漆需求量模型预测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2009-2013年中国纳米外墙漆需求量变化趋势图</w:t>
      </w:r>
      <w:r>
        <w:rPr>
          <w:rFonts w:hint="eastAsia"/>
        </w:rPr>
        <w:br/>
      </w:r>
      <w:r>
        <w:rPr>
          <w:rFonts w:hint="eastAsia"/>
        </w:rPr>
        <w:t>　　图表 纳米外墙漆行业市场集中度分析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纳米外墙漆行业领导企业的市场占有率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bdcde7800437b" w:history="1">
        <w:r>
          <w:rPr>
            <w:rStyle w:val="Hyperlink"/>
          </w:rPr>
          <w:t>2009-2013年中国纳米外墙漆市场深度调查与投资发展研究报告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bdcde7800437b" w:history="1">
        <w:r>
          <w:rPr>
            <w:rStyle w:val="Hyperlink"/>
          </w:rPr>
          <w:t>https://www.20087.com/2009-12/R_2009_2013namiwaiqiangqishichangshendBaoGao.html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热点：外墙砖哪种好看耐用、纳米外墙涂料、纳米漆面是什么、纳米内墙漆、最环保的墙漆排名、纳米墙面涂料、纳米漆使用方法、纳米多功能外墙涂料特点、立邦外墙漆20公斤价格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93197fa54b90" w:history="1">
      <w:r>
        <w:rPr>
          <w:rStyle w:val="Hyperlink"/>
        </w:rPr>
        <w:t>2009-2013年中国纳米外墙漆市场深度调查与投资发展研究报告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amiwaiqiangqishichangshendBaoGao.html" TargetMode="External" Id="R2bfbdcde7800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amiwaiqiangqishichangshendBaoGao.html" TargetMode="External" Id="R406c93197fa5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2009-12-01T07:05:00Z</dcterms:created>
  <dcterms:modified xsi:type="dcterms:W3CDTF">2009-12-01T08:05:00Z</dcterms:modified>
  <dc:subject>2009-2013年中国纳米外墙漆市场深度调查与投资发展研究报告</dc:subject>
  <dc:title>2009-2013年中国纳米外墙漆市场深度调查与投资发展研究报告</dc:title>
  <cp:keywords>2009-2013年中国纳米外墙漆市场深度调查与投资发展研究报告</cp:keywords>
  <dc:description>2009-2013年中国纳米外墙漆市场深度调查与投资发展研究报告</dc:description>
</cp:coreProperties>
</file>