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fdc36514a40df" w:history="1">
              <w:r>
                <w:rPr>
                  <w:rStyle w:val="Hyperlink"/>
                </w:rPr>
                <w:t>2009-2013年中国贵金属产品空调风机市场深度调查与投资发展研究报告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fdc36514a40df" w:history="1">
              <w:r>
                <w:rPr>
                  <w:rStyle w:val="Hyperlink"/>
                </w:rPr>
                <w:t>2009-2013年中国贵金属产品空调风机市场深度调查与投资发展研究报告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5fdc36514a40df" w:history="1">
                <w:r>
                  <w:rPr>
                    <w:rStyle w:val="Hyperlink"/>
                  </w:rPr>
                  <w:t>https://www.20087.com/2009-12/R_2009_2013guijinshuchanpinkongdiaofenBaoGao.html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市场长期以来一直是全球金融市场的重要组成部分。黄金、白银、铂金等贵金属不仅作为珠宝首饰的主要材料，同时也是重要的投资品。近年来，全球经济的不确定性增加，推动了贵金属价格的波动。特别是黄金，因其避险属性，在全球金融市场动荡时往往表现出色。随着各国货币政策的变化以及地缘政治事件的影响，贵金属的投资需求持续增加。此外，技术进步使得贵金属的开采和提炼变得更加高效，但同时也面临资源枯竭和环境保护的挑战。</w:t>
      </w:r>
      <w:r>
        <w:rPr>
          <w:rFonts w:hint="eastAsia"/>
        </w:rPr>
        <w:br/>
      </w:r>
      <w:r>
        <w:rPr>
          <w:rFonts w:hint="eastAsia"/>
        </w:rPr>
        <w:t>　　未来，贵金属市场的发展将更加关注可持续性和技术创新。随着对环境、社会和治理（ESG）标准的重视，贵金属的开采和加工过程将越来越注重减少对环境的影响，这可能会导致生产成本的上升。从投资角度来看，贵金属作为避险资产的地位不会改变，特别是在全球经济不稳定时期。此外，随着金融科技的发展，贵金属的投资方式也将更加多样化，例如通过数字平台进行贵金属交易将成为一种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贵金属产品空调风机概述</w:t>
      </w:r>
      <w:r>
        <w:rPr>
          <w:rFonts w:hint="eastAsia"/>
        </w:rPr>
        <w:br/>
      </w:r>
      <w:r>
        <w:rPr>
          <w:rFonts w:hint="eastAsia"/>
        </w:rPr>
        <w:t>　　第一节 贵金属产品空调风机定义</w:t>
      </w:r>
      <w:r>
        <w:rPr>
          <w:rFonts w:hint="eastAsia"/>
        </w:rPr>
        <w:br/>
      </w:r>
      <w:r>
        <w:rPr>
          <w:rFonts w:hint="eastAsia"/>
        </w:rPr>
        <w:t>　　第二节 贵金属产品空调风机主要生产工艺</w:t>
      </w:r>
      <w:r>
        <w:rPr>
          <w:rFonts w:hint="eastAsia"/>
        </w:rPr>
        <w:br/>
      </w:r>
      <w:r>
        <w:rPr>
          <w:rFonts w:hint="eastAsia"/>
        </w:rPr>
        <w:t>　　第三节 贵金属产品空调风机理化性质</w:t>
      </w:r>
      <w:r>
        <w:rPr>
          <w:rFonts w:hint="eastAsia"/>
        </w:rPr>
        <w:br/>
      </w:r>
      <w:r>
        <w:rPr>
          <w:rFonts w:hint="eastAsia"/>
        </w:rPr>
        <w:t>　　第四节 贵金属产品空调风机产业链分析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二、贵金属产品空调风机产业链模型分析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贵金属产品空调风机发展环境及政策分析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贵金属产品空调风机产品技术趋势研究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中国贵金属产品空调风机生产现状分析</w:t>
      </w:r>
      <w:r>
        <w:rPr>
          <w:rFonts w:hint="eastAsia"/>
        </w:rPr>
        <w:br/>
      </w:r>
      <w:r>
        <w:rPr>
          <w:rFonts w:hint="eastAsia"/>
        </w:rPr>
        <w:t>　　第一节 贵金属产品空调风机行业总体规模</w:t>
      </w:r>
      <w:r>
        <w:rPr>
          <w:rFonts w:hint="eastAsia"/>
        </w:rPr>
        <w:br/>
      </w:r>
      <w:r>
        <w:rPr>
          <w:rFonts w:hint="eastAsia"/>
        </w:rPr>
        <w:t>　　第一节 贵金属产品空调风机产能概况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贵金属产品空调风机产量概况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贵金属产品空调风机产业的生命周期分析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贵金属产品空调风机国内产品价格走势及影响因素分析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贵金属产品空调风机进出口市场分析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贵金属产品空调风机行业市场竞争策略分析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贵金属产品空调风机市场竞争策略分析</w:t>
      </w:r>
      <w:r>
        <w:rPr>
          <w:rFonts w:hint="eastAsia"/>
        </w:rPr>
        <w:br/>
      </w:r>
      <w:r>
        <w:rPr>
          <w:rFonts w:hint="eastAsia"/>
        </w:rPr>
        <w:t>　　　　一、贵金属产品空调风机市场增长潜力分析</w:t>
      </w:r>
      <w:r>
        <w:rPr>
          <w:rFonts w:hint="eastAsia"/>
        </w:rPr>
        <w:br/>
      </w:r>
      <w:r>
        <w:rPr>
          <w:rFonts w:hint="eastAsia"/>
        </w:rPr>
        <w:t>　　　　二、贵金属产品空调风机产品竞争策略分析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贵金属产品空调风机企业竞争策略分析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三、2009-2013年我国贵金属产品空调风机市场竞争趋势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四、2009-2013年贵金属产品空调风机行业竞争格局展望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五、2009-2013年贵金属产品空调风机行业竞争策略分析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贵金属产品空调风机上游原材料供应状况分析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贵金属产品空调风机产业用户度分析</w:t>
      </w:r>
      <w:r>
        <w:rPr>
          <w:rFonts w:hint="eastAsia"/>
        </w:rPr>
        <w:br/>
      </w:r>
      <w:r>
        <w:rPr>
          <w:rFonts w:hint="eastAsia"/>
        </w:rPr>
        <w:t>　　第一节 贵金属产品空调风机产业用户认知程度</w:t>
      </w:r>
      <w:r>
        <w:rPr>
          <w:rFonts w:hint="eastAsia"/>
        </w:rPr>
        <w:br/>
      </w:r>
      <w:r>
        <w:rPr>
          <w:rFonts w:hint="eastAsia"/>
        </w:rPr>
        <w:t>　　第二节 贵金属产品空调风机产业用户关注因素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2009-2013年贵金属产品空调风机行业发展趋势及投资风险分析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当前贵金属产品空调风机存在的问题</w:t>
      </w:r>
      <w:r>
        <w:rPr>
          <w:rFonts w:hint="eastAsia"/>
        </w:rPr>
        <w:br/>
      </w:r>
      <w:r>
        <w:rPr>
          <w:rFonts w:hint="eastAsia"/>
        </w:rPr>
        <w:t>　　第二节 贵金属产品空调风机未来发展预测分析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一、中国贵金属产品空调风机发展方向分析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二、2009-2013年中国贵金属产品空调风机行业发展规模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三、2009-2013年中国贵金属产品空调风机行业发展趋势预测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2009-2013年中国贵金属产品空调风机行业投资风险分析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贵金属产品空调风机国内重点生产厂家分析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中:智:林:贵金属产品空调风机重点公司介绍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贵金属产品空调风机地区销售分析</w:t>
      </w:r>
      <w:r>
        <w:rPr>
          <w:rFonts w:hint="eastAsia"/>
        </w:rPr>
        <w:br/>
      </w:r>
      <w:r>
        <w:rPr>
          <w:rFonts w:hint="eastAsia"/>
        </w:rPr>
        <w:t>　　　　一、贵金属产品空调风机各地区对比销售分析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二、贵金属产品空调风机“重点地区一”销售分析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三、贵金属产品空调风机“重点地区二”销售分析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四、贵金属产品空调风机“重点地区三”销售分析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五、贵金属产品空调风机“重点地区四”销售分析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贵金属产品空调风机产品竞争力优势分析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fdc36514a40df" w:history="1">
        <w:r>
          <w:rPr>
            <w:rStyle w:val="Hyperlink"/>
          </w:rPr>
          <w:t>2009-2013年中国贵金属产品空调风机市场深度调查与投资发展研究报告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5fdc36514a40df" w:history="1">
        <w:r>
          <w:rPr>
            <w:rStyle w:val="Hyperlink"/>
          </w:rPr>
          <w:t>https://www.20087.com/2009-12/R_2009_2013guijinshuchanpinkongdiaofenBaoGao.html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383c4bfbd4138" w:history="1">
      <w:r>
        <w:rPr>
          <w:rStyle w:val="Hyperlink"/>
        </w:rPr>
        <w:t>2009-2013年中国贵金属产品空调风机市场深度调查与投资发展研究报告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guijinshuchanpinkongdiaofenBaoGao.html" TargetMode="External" Id="Ra35fdc36514a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guijinshuchanpinkongdiaofenBaoGao.html" TargetMode="External" Id="R5e5383c4bfbd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2009-12-06T03:59:00Z</dcterms:created>
  <dcterms:modified xsi:type="dcterms:W3CDTF">2009-12-06T04:59:00Z</dcterms:modified>
  <dc:subject>2009-2013年中国贵金属产品空调风机市场深度调查与投资发展研究报告</dc:subject>
  <dc:title>2009-2013年中国贵金属产品空调风机市场深度调查与投资发展研究报告</dc:title>
  <cp:keywords>2009-2013年中国贵金属产品空调风机市场深度调查与投资发展研究报告</cp:keywords>
  <dc:description>2009-2013年中国贵金属产品空调风机市场深度调查与投资发展研究报告</dc:description>
</cp:coreProperties>
</file>