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44cbc36e24574" w:history="1">
              <w:r>
                <w:rPr>
                  <w:rStyle w:val="Hyperlink"/>
                </w:rPr>
                <w:t>2009-2014年中国环丙沙星市场分析预测与产业投资建议分析报告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44cbc36e24574" w:history="1">
              <w:r>
                <w:rPr>
                  <w:rStyle w:val="Hyperlink"/>
                </w:rPr>
                <w:t>2009-2014年中国环丙沙星市场分析预测与产业投资建议分析报告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44cbc36e24574" w:history="1">
                <w:r>
                  <w:rPr>
                    <w:rStyle w:val="Hyperlink"/>
                  </w:rPr>
                  <w:t>https://www.20087.com/2009-12/R_2009_2014huanbingshaxingshichangfenxBaoGao.html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沙星是一种广谱抗菌药物，属于氟喹诺酮类抗生素，广泛用于治疗多种细菌感染，包括呼吸道感染、泌尿系统感染等。近年来，随着对抗生素滥用问题的关注度增加，环丙沙星的使用受到了一定的限制，尤其是在临床应用中对其剂量和使用范围进行了更加严格的控制。目前市场上，环丙沙星的生产和销售主要集中于制药企业和医疗机构，随着对抗生素耐药性的认识加深，环丙沙星的研发和使用也在不断地进行优化和调整。</w:t>
      </w:r>
      <w:r>
        <w:rPr>
          <w:rFonts w:hint="eastAsia"/>
        </w:rPr>
        <w:br/>
      </w:r>
      <w:r>
        <w:rPr>
          <w:rFonts w:hint="eastAsia"/>
        </w:rPr>
        <w:t>　　未来，环丙沙星的应用将更加注重合理用药和防止耐药性的发生。随着全球对抗生素耐药性问题的关注度提高，环丙沙星等抗生素的使用将受到更加严格的监管。一方面，科研机构和制药企业将加强对环丙沙星新适应症的研究，以扩大其应用范围；另一方面，通过优化药物配方和剂型，提高环丙沙星的生物利用度和减少副作用。此外，随着精准医疗的发展，环丙沙星的使用将更加个性化，根据患者的基因特征和疾病情况来指导用药，以提高治疗效果和减少不良反应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环丙沙星行业环境分析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我国环丙沙星行业政策环境分析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我国环丙沙星行业技术环境分析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一、我国环丙沙星技术发展概况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二、我国环丙沙星产品工艺特点或流程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三、我国环丙沙星行业技术发展趋势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中国环丙沙星市场分析</w:t>
      </w:r>
      <w:r>
        <w:rPr>
          <w:rFonts w:hint="eastAsia"/>
        </w:rPr>
        <w:br/>
      </w:r>
      <w:r>
        <w:rPr>
          <w:rFonts w:hint="eastAsia"/>
        </w:rPr>
        <w:t>　　第一节 环丙沙星市场现状分析及预测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一、2006-2009年1-10月我国环丙沙星市场规模分析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二、2009-2014年我国环丙沙星市场规模预测</w:t>
      </w:r>
      <w:r>
        <w:rPr>
          <w:rFonts w:hint="eastAsia"/>
        </w:rPr>
        <w:br/>
      </w:r>
      <w:r>
        <w:rPr>
          <w:rFonts w:hint="eastAsia"/>
        </w:rPr>
        <w:t>　　第二节 环丙沙星产品产量分析及预测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一、2006-2009年1-10月我国环丙沙星产量分析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二、2009-2014年我国环丙沙星产量预测</w:t>
      </w:r>
      <w:r>
        <w:rPr>
          <w:rFonts w:hint="eastAsia"/>
        </w:rPr>
        <w:br/>
      </w:r>
      <w:r>
        <w:rPr>
          <w:rFonts w:hint="eastAsia"/>
        </w:rPr>
        <w:t>　　第三节 环丙沙星市场需求分析及预测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一、2006-2009年1-10月我国环丙沙星市场需求分析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二、2009-2014年我国环丙沙星市场需求预测</w:t>
      </w:r>
      <w:r>
        <w:rPr>
          <w:rFonts w:hint="eastAsia"/>
        </w:rPr>
        <w:br/>
      </w:r>
      <w:r>
        <w:rPr>
          <w:rFonts w:hint="eastAsia"/>
        </w:rPr>
        <w:t>　　第四节 环丙沙星价格趋势分析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一、2006-2009年1-10月我国环丙沙星市场价格分析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二、2009-2014年我国环丙沙星市场价格预测</w:t>
      </w:r>
      <w:r>
        <w:rPr>
          <w:rFonts w:hint="eastAsia"/>
        </w:rPr>
        <w:br/>
      </w:r>
      <w:r>
        <w:rPr>
          <w:rFonts w:hint="eastAsia"/>
        </w:rPr>
        <w:t>　　第五节 环丙沙星进出口数据分析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一、2006-2009年1-10月我国环丙沙星进出口数据分析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二、2009-2014年国内环丙沙星产品未来进出口情况预测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2008-2009年中国环丙沙星行业集中度分析</w:t>
      </w:r>
      <w:r>
        <w:rPr>
          <w:rFonts w:hint="eastAsia"/>
        </w:rPr>
        <w:br/>
      </w:r>
      <w:r>
        <w:rPr>
          <w:rFonts w:hint="eastAsia"/>
        </w:rPr>
        <w:t>　　第二节 环丙沙星国内外SWOT分析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2009-2014年中国环丙沙星行业竞争格局预测分析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业内专家对中国环丙沙星行业投资的建议及观点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二、环丙沙星企业在危机中的竞争优势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44cbc36e24574" w:history="1">
        <w:r>
          <w:rPr>
            <w:rStyle w:val="Hyperlink"/>
          </w:rPr>
          <w:t>2009-2014年中国环丙沙星市场分析预测与产业投资建议分析报告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44cbc36e24574" w:history="1">
        <w:r>
          <w:rPr>
            <w:rStyle w:val="Hyperlink"/>
          </w:rPr>
          <w:t>https://www.20087.com/2009-12/R_2009_2014huanbingshaxingshichangfenxBaoGao.html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cc5f69904456b" w:history="1">
      <w:r>
        <w:rPr>
          <w:rStyle w:val="Hyperlink"/>
        </w:rPr>
        <w:t>2009-2014年中国环丙沙星市场分析预测与产业投资建议分析报告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huanbingshaxingshichangfenxBaoGao.html" TargetMode="External" Id="R0c844cbc36e2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huanbingshaxingshichangfenxBaoGao.html" TargetMode="External" Id="Radbcc5f69904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2009-12-09T01:38:00Z</dcterms:created>
  <dcterms:modified xsi:type="dcterms:W3CDTF">2009-12-09T02:38:00Z</dcterms:modified>
  <dc:subject>2009-2014年中国环丙沙星市场分析预测与产业投资建议分析报告</dc:subject>
  <dc:title>2009-2014年中国环丙沙星市场分析预测与产业投资建议分析报告</dc:title>
  <cp:keywords>2009-2014年中国环丙沙星市场分析预测与产业投资建议分析报告</cp:keywords>
  <dc:description>2009-2014年中国环丙沙星市场分析预测与产业投资建议分析报告</dc:description>
</cp:coreProperties>
</file>