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9dc6e6f784b7f" w:history="1">
              <w:r>
                <w:rPr>
                  <w:rStyle w:val="Hyperlink"/>
                </w:rPr>
                <w:t>2008-2010年中国UL线市场深度调查专项研究分析报告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9dc6e6f784b7f" w:history="1">
              <w:r>
                <w:rPr>
                  <w:rStyle w:val="Hyperlink"/>
                </w:rPr>
                <w:t>2008-2010年中国UL线市场深度调查专项研究分析报告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59dc6e6f784b7f" w:history="1">
                <w:r>
                  <w:rPr>
                    <w:rStyle w:val="Hyperlink"/>
                  </w:rPr>
                  <w:t>https://www.20087.com/2010-01/R_2008_2010xianshichangshendudiaochazh581BaoGao.html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L线（美国保险商实验室认证电线）因其卓越的安全性和可靠性，在全球范围内广泛应用于家用电器、电子设备和建筑电气布线。近年来，随着电子设备的小型化和高性能化，对UL线的导电性、耐热性和抗拉强度提出了更高要求。同时，环保和可持续性成为行业关注的焦点，推动了无卤素、低烟雾和可回收材料在UL线中的应用。生产商正致力于提升线缆的综合性能，以满足日益增长的技术和环保标准。</w:t>
      </w:r>
      <w:r>
        <w:rPr>
          <w:rFonts w:hint="eastAsia"/>
        </w:rPr>
        <w:br/>
      </w:r>
      <w:r>
        <w:rPr>
          <w:rFonts w:hint="eastAsia"/>
        </w:rPr>
        <w:t>　　未来，UL线将更加注重技术创新和绿色生产。通过采用纳米材料和复合材料，线缆将实现更轻、更薄、更强的特性，适应未来电子产品和智能家居的需要。同时，智能线缆将集成传感器和通信模块，实现数据传输和状态监测，提高系统的智能化水平。随着循环经济的发展，线缆的可回收性和生物降解性将成为重要的评价指标，推动整个行业的绿色转型。</w:t>
      </w:r>
      <w:r>
        <w:rPr>
          <w:rFonts w:hint="eastAsia"/>
        </w:rPr>
        <w:br/>
      </w:r>
      <w:r>
        <w:rPr>
          <w:rFonts w:hint="eastAsia"/>
        </w:rPr>
        <w:t>　　《</w:t>
      </w:r>
      <w:hyperlink r:id="Rb459dc6e6f784b7f" w:history="1">
        <w:r>
          <w:rPr>
            <w:rStyle w:val="Hyperlink"/>
          </w:rPr>
          <w:t>2008-2010年中国UL线市场深度调查专项研究分析报告</w:t>
        </w:r>
      </w:hyperlink>
      <w:r>
        <w:rPr>
          <w:rFonts w:hint="eastAsia"/>
        </w:rPr>
        <w:t>》系统全面的调研了UL线产品的市场宏观环境情况、行业发展情况、市场供需情况、企业竞争力情况、产品品牌价值情况等，旨在为企业提供专项产品深度市场信息，为企业投资、经营决策提供科学参考依据。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b459dc6e6f784b7f" w:history="1">
        <w:r>
          <w:rPr>
            <w:rStyle w:val="Hyperlink"/>
          </w:rPr>
          <w:t>2008-2010年中国UL线市场深度调查专项研究分析报告</w:t>
        </w:r>
      </w:hyperlink>
      <w:r>
        <w:rPr>
          <w:rFonts w:hint="eastAsia"/>
        </w:rPr>
        <w:t>》以产品微观部分作为调研重点，采用纵向分析和横向对比相结合的方法，分别对UL线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UL线产品专项调查方法介绍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UL线产品市场环境深度调研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产业结构调整对UL线行业的影响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UL线产品生产深度调查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UL线项目产品消费深度调查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2005-2008年UL线产品进出口量值</w:t>
      </w:r>
      <w:r>
        <w:rPr>
          <w:rFonts w:hint="eastAsia"/>
        </w:rPr>
        <w:br/>
      </w:r>
      <w:r>
        <w:rPr>
          <w:rFonts w:hint="eastAsia"/>
        </w:rPr>
        <w:t>　　第四节 UL线产品应用行业调查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2005-2008年UL线行业运行回顾分析</w:t>
      </w:r>
      <w:r>
        <w:rPr>
          <w:rFonts w:hint="eastAsia"/>
        </w:rPr>
        <w:br/>
      </w:r>
      <w:r>
        <w:rPr>
          <w:rFonts w:hint="eastAsia"/>
        </w:rPr>
        <w:t>　　第一节 UL线产品供需状况分析</w:t>
      </w:r>
      <w:r>
        <w:rPr>
          <w:rFonts w:hint="eastAsia"/>
        </w:rPr>
        <w:br/>
      </w:r>
      <w:r>
        <w:rPr>
          <w:rFonts w:hint="eastAsia"/>
        </w:rPr>
        <w:t>　　　　一、2005-2008年UL线产品市场现状分析</w:t>
      </w:r>
      <w:r>
        <w:rPr>
          <w:rFonts w:hint="eastAsia"/>
        </w:rPr>
        <w:br/>
      </w:r>
      <w:r>
        <w:rPr>
          <w:rFonts w:hint="eastAsia"/>
        </w:rPr>
        <w:t>　　　　二、2005-2008年UL线产品供应现状分析</w:t>
      </w:r>
      <w:r>
        <w:rPr>
          <w:rFonts w:hint="eastAsia"/>
        </w:rPr>
        <w:br/>
      </w:r>
      <w:r>
        <w:rPr>
          <w:rFonts w:hint="eastAsia"/>
        </w:rPr>
        <w:t>　　　　三、2005-2008年UL线产品需求现状分析</w:t>
      </w:r>
      <w:r>
        <w:rPr>
          <w:rFonts w:hint="eastAsia"/>
        </w:rPr>
        <w:br/>
      </w:r>
      <w:r>
        <w:rPr>
          <w:rFonts w:hint="eastAsia"/>
        </w:rPr>
        <w:t>　　第二节 UL线进出口状况分析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UL线行业财务基本面分析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UL线项目产品原材料市场调查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二、UL线产品生产区域结构调查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三、2009-2010年UL线产品原材料生产规模预测</w:t>
      </w:r>
      <w:r>
        <w:rPr>
          <w:rFonts w:hint="eastAsia"/>
        </w:rPr>
        <w:br/>
      </w:r>
      <w:r>
        <w:rPr>
          <w:rFonts w:hint="eastAsia"/>
        </w:rPr>
        <w:t>　　第二节 产品原材料价格走势调查</w:t>
      </w:r>
      <w:r>
        <w:rPr>
          <w:rFonts w:hint="eastAsia"/>
        </w:rPr>
        <w:br/>
      </w:r>
      <w:r>
        <w:rPr>
          <w:rFonts w:hint="eastAsia"/>
        </w:rPr>
        <w:t>　　　　一、UL线产品原材料历年价格调查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二、UL线产品原材料走势预测</w:t>
      </w:r>
      <w:r>
        <w:rPr>
          <w:rFonts w:hint="eastAsia"/>
        </w:rPr>
        <w:br/>
      </w:r>
      <w:r>
        <w:rPr>
          <w:rFonts w:hint="eastAsia"/>
        </w:rPr>
        <w:t>　　　　三、UL线产品原材料走势对企业影响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UL线行业竞争现状分析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UL线产品技术深度调查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UL线产品重点企业深度调研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UL线产品主要生产企业财务情况调查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UL线产品营销策略调研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2009-2010年UL线产品发展前景展望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二、2009-2010年UL线产品发展趋势展望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2009-2010年UL线产品市场预测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2009-2010年UL线产品市场供应能力预测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2009-2010年UL线产品进出口预测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9dc6e6f784b7f" w:history="1">
        <w:r>
          <w:rPr>
            <w:rStyle w:val="Hyperlink"/>
          </w:rPr>
          <w:t>2008-2010年中国UL线市场深度调查专项研究分析报告</w:t>
        </w:r>
      </w:hyperlink>
      <w:r>
        <w:rPr>
          <w:color w:val="C00000"/>
        </w:rPr>
        <w:t>》，报告编号：</w:t>
      </w:r>
      <w:r>
        <w:rPr>
          <w:rFonts w:hint="eastAsia"/>
          <w:color w:val="C00000"/>
        </w:rPr>
        <w:t>0311199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59dc6e6f784b7f" w:history="1">
        <w:r>
          <w:rPr>
            <w:rStyle w:val="Hyperlink"/>
          </w:rPr>
          <w:t>https://www.20087.com/2010-01/R_2008_2010xianshichangshendudiaochazh581BaoGao.html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2f8de32654744" w:history="1">
      <w:r>
        <w:rPr>
          <w:rStyle w:val="Hyperlink"/>
        </w:rPr>
        <w:t>2008-2010年中国UL线市场深度调查专项研究分析报告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xianshichangshendudiaochazh581BaoGao.html" TargetMode="External" Id="Rb459dc6e6f784b7f" /></Relationships>
</file>

<file path=word/_rels/header2.xml.rels>&#65279;<?xml version="1.0" encoding="utf-8"?><Relationships xmlns="http://schemas.openxmlformats.org/package/2006/relationships"><Relationship Type="http://schemas.openxmlformats.org/officeDocument/2006/relationships/hyperlink" Target="https://www.20087.com/2010-01/R_2008_2010xianshichangshendudiaochazh581BaoGao.html" TargetMode="External" Id="R6e82f8de3265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2010-01-28T01:11:00Z</dcterms:created>
  <dcterms:modified xsi:type="dcterms:W3CDTF">2010-01-28T02:11:00Z</dcterms:modified>
  <dc:subject>2008-2010年中国UL线市场深度调查专项研究分析报告</dc:subject>
  <dc:title>2008-2010年中国UL线市场深度调查专项研究分析报告</dc:title>
  <cp:keywords>2008-2010年中国UL线市场深度调查专项研究分析报告</cp:keywords>
  <dc:description>2008-2010年中国UL线市场深度调查专项研究分析报告</dc:description>
</cp:coreProperties>
</file>