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f129abd8f4b10" w:history="1">
              <w:r>
                <w:rPr>
                  <w:rStyle w:val="Hyperlink"/>
                </w:rPr>
                <w:t>2009-2013年脆皮甜筒产业规划研究与投资价值分析专题报告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f129abd8f4b10" w:history="1">
              <w:r>
                <w:rPr>
                  <w:rStyle w:val="Hyperlink"/>
                </w:rPr>
                <w:t>2009-2013年脆皮甜筒产业规划研究与投资价值分析专题报告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f129abd8f4b10" w:history="1">
                <w:r>
                  <w:rPr>
                    <w:rStyle w:val="Hyperlink"/>
                  </w:rPr>
                  <w:t>https://www.20087.com/2010-01/R_2009_2013niancuipitiantongchanyeguihBaoGao.html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皮甜筒是一种流行的休闲食品，在全球范围内受到了消费者的喜爱。近年来，随着食品工业的发展和消费者对健康食品需求的增长，脆皮甜筒在配方设计、生产工艺和包装形式上都有了显著改进。目前，脆皮甜筒不仅在口感、营养性和保鲜度上有了显著提升，还在设计人性化和应用多样性方面实现了优化。现代脆皮甜筒通常采用高品质的面粉和健康的油脂，并通过改进的生产工艺和严格的品质控制流程，确保产品具有良好的口感和安全性。此外，通过引入智能化功能，如自动包装机和冷链配送系统，脆皮甜筒不仅提高了生产效率，还能保证产品的新鲜度。为了适应不同消费者的需求，市场上出现了多种规格和功能的脆皮甜筒产品，如适用于冰淇淋的香脆型、适用于早餐的健康型等。</w:t>
      </w:r>
      <w:r>
        <w:rPr>
          <w:rFonts w:hint="eastAsia"/>
        </w:rPr>
        <w:br/>
      </w:r>
      <w:r>
        <w:rPr>
          <w:rFonts w:hint="eastAsia"/>
        </w:rPr>
        <w:t>　　未来，脆皮甜筒的发展将更加注重健康化与个性化。一方面，随着消费者对健康食品需求的增长，未来的脆皮甜筒将更加注重配方优化和营养均衡，如采用全谷物面粉增加膳食纤维含量，通过减少糖分和油脂使用量提高健康指数。另一方面，随着个性化定制需求的增长，未来的脆皮甜筒将提供更加多样化的口味选择和服务，如通过3D打印技术提供定制化设计，通过智能推荐系统满足消费者个性化需求。此外，随着可持续发展理念的推广，未来的脆皮甜筒将更加注重环保和资源节约，如采用可降解包装减少环境污染，通过优化供应链管理降低碳排放。同时，通过引入虚拟现实技术，未来的脆皮甜筒将为用户提供更加直观的产品展示和使用指导，如通过AR技术展示制作过程，通过VR技术模拟品尝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中国脆皮甜筒产品行业概述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中国脆皮甜筒产品经济环境及产业发展环境分析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二、全球经济危机对脆皮甜筒产品行业的影响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2008年中国脆皮甜筒产品市场竞争力与市场竞争格局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脆皮甜筒产品国内重点生产厂家分析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脆皮甜筒产品行业发展机会及对策建议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四、脆皮甜筒产品行业发展现状及存在问题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五、脆皮甜筒产品行业企业应对策略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脆皮甜筒产品行业进出口分析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脆皮甜筒产品行业发展趋势分析</w:t>
      </w:r>
      <w:r>
        <w:rPr>
          <w:rFonts w:hint="eastAsia"/>
        </w:rPr>
        <w:br/>
      </w:r>
      <w:r>
        <w:rPr>
          <w:rFonts w:hint="eastAsia"/>
        </w:rPr>
        <w:t>　　第一节 脆皮甜筒产品行业发展趋势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2009-2013年脆皮甜筒产品行业运行能力预测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一、2009-2013年脆皮甜筒产品行业总资产预测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二、2009-2013年脆皮甜筒产品行业工业总产值预测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三、2009-2013年脆皮甜筒产品行业产品销售收入预测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四、2009-2013年脆皮甜筒产品行业利润总额预测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f129abd8f4b10" w:history="1">
        <w:r>
          <w:rPr>
            <w:rStyle w:val="Hyperlink"/>
          </w:rPr>
          <w:t>2009-2013年脆皮甜筒产业规划研究与投资价值分析专题报告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f129abd8f4b10" w:history="1">
        <w:r>
          <w:rPr>
            <w:rStyle w:val="Hyperlink"/>
          </w:rPr>
          <w:t>https://www.20087.com/2010-01/R_2009_2013niancuipitiantongchanyeguihBaoGao.html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3592647c94941" w:history="1">
      <w:r>
        <w:rPr>
          <w:rStyle w:val="Hyperlink"/>
        </w:rPr>
        <w:t>2009-2013年脆皮甜筒产业规划研究与投资价值分析专题报告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cuipitiantongchanyeguihBaoGao.html" TargetMode="External" Id="R497f129abd8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cuipitiantongchanyeguihBaoGao.html" TargetMode="External" Id="R4383592647c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2010-01-03T01:22:00Z</dcterms:created>
  <dcterms:modified xsi:type="dcterms:W3CDTF">2010-01-03T02:22:00Z</dcterms:modified>
  <dc:subject>2009-2013年脆皮甜筒产业规划研究与投资价值分析专题报告</dc:subject>
  <dc:title>2009-2013年脆皮甜筒产业规划研究与投资价值分析专题报告</dc:title>
  <cp:keywords>2009-2013年脆皮甜筒产业规划研究与投资价值分析专题报告</cp:keywords>
  <dc:description>2009-2013年脆皮甜筒产业规划研究与投资价值分析专题报告</dc:description>
</cp:coreProperties>
</file>