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74e6f067f4126" w:history="1">
              <w:r>
                <w:rPr>
                  <w:rStyle w:val="Hyperlink"/>
                </w:rPr>
                <w:t>2009-2013年鲜乳产品产业规划研究与投资价值分析专题报告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74e6f067f4126" w:history="1">
              <w:r>
                <w:rPr>
                  <w:rStyle w:val="Hyperlink"/>
                </w:rPr>
                <w:t>2009-2013年鲜乳产品产业规划研究与投资价值分析专题报告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974e6f067f4126" w:history="1">
                <w:r>
                  <w:rPr>
                    <w:rStyle w:val="Hyperlink"/>
                  </w:rPr>
                  <w:t>https://www.20087.com/2010-01/R_2009_2013nianxianruchanpinchanyeguihBaoGao.html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乳是日常饮食中的重要组成部分，其新鲜度、营养价值和安全性受到消费者的高度重视。目前，随着冷链物流体系的完善和技术进步，鲜乳的保鲜周期得以延长，品质得到了有效保障。同时，乳制品企业加大了对牧场管理、奶源追溯和质量检测的投入，提升了鲜乳的整体质量和市场信誉。消费者对于有机、无添加、低脂等健康型鲜乳产品的需求日益增加，推动了产品结构的优化升级。</w:t>
      </w:r>
      <w:r>
        <w:rPr>
          <w:rFonts w:hint="eastAsia"/>
        </w:rPr>
        <w:br/>
      </w:r>
      <w:r>
        <w:rPr>
          <w:rFonts w:hint="eastAsia"/>
        </w:rPr>
        <w:t>　　未来，鲜乳市场将更加重视个性化消费和透明化生产。个性化消费方面，推出更多符合特定人群（如婴幼儿、老年人）营养需求的定制化鲜乳产品，以及针对不同口味偏好的风味鲜乳。透明化生产方面，借助区块链和物联网技术，实现从牧场到餐桌的全程追溯，增强消费者对鲜乳品质的信任感。同时，乳品企业将加大对科研的投入，开发出更多具有保健功能的鲜乳新品，如益生菌发酵乳，以满足消费者对健康生活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中国鲜乳产品行业概述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中国鲜乳产品经济环境及产业发展环境分析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二、全球经济危机对鲜乳产品行业的影响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2008年中国鲜乳产品市场竞争力与市场竞争格局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鲜乳产品国内重点生产厂家分析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鲜乳产品行业发展机会及对策建议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四、鲜乳产品行业发展现状及存在问题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五、鲜乳产品行业企业应对策略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鲜乳产品行业进出口分析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鲜乳产品行业发展趋势分析</w:t>
      </w:r>
      <w:r>
        <w:rPr>
          <w:rFonts w:hint="eastAsia"/>
        </w:rPr>
        <w:br/>
      </w:r>
      <w:r>
        <w:rPr>
          <w:rFonts w:hint="eastAsia"/>
        </w:rPr>
        <w:t>　　第一节 鲜乳产品行业发展趋势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2009-2013年鲜乳产品行业运行能力预测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一、2009-2013年鲜乳产品行业总资产预测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二、2009-2013年鲜乳产品行业工业总产值预测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三、2009-2013年鲜乳产品行业产品销售收入预测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四、2009-2013年鲜乳产品行业利润总额预测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74e6f067f4126" w:history="1">
        <w:r>
          <w:rPr>
            <w:rStyle w:val="Hyperlink"/>
          </w:rPr>
          <w:t>2009-2013年鲜乳产品产业规划研究与投资价值分析专题报告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974e6f067f4126" w:history="1">
        <w:r>
          <w:rPr>
            <w:rStyle w:val="Hyperlink"/>
          </w:rPr>
          <w:t>https://www.20087.com/2010-01/R_2009_2013nianxianruchanpinchanyeguihBaoGao.html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55074160a4d42" w:history="1">
      <w:r>
        <w:rPr>
          <w:rStyle w:val="Hyperlink"/>
        </w:rPr>
        <w:t>2009-2013年鲜乳产品产业规划研究与投资价值分析专题报告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xianruchanpinchanyeguihBaoGao.html" TargetMode="External" Id="R1c974e6f067f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xianruchanpinchanyeguihBaoGao.html" TargetMode="External" Id="R86f55074160a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2010-01-08T04:19:00Z</dcterms:created>
  <dcterms:modified xsi:type="dcterms:W3CDTF">2010-01-08T05:19:00Z</dcterms:modified>
  <dc:subject>2009-2013年鲜乳产品产业规划研究与投资价值分析专题报告</dc:subject>
  <dc:title>2009-2013年鲜乳产品产业规划研究与投资价值分析专题报告</dc:title>
  <cp:keywords>2009-2013年鲜乳产品产业规划研究与投资价值分析专题报告</cp:keywords>
  <dc:description>2009-2013年鲜乳产品产业规划研究与投资价值分析专题报告</dc:description>
</cp:coreProperties>
</file>