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c61581cbd4f65" w:history="1">
              <w:r>
                <w:rPr>
                  <w:rStyle w:val="Hyperlink"/>
                </w:rPr>
                <w:t>2010-2012年中国激光设备市场运营及前景预测报告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c61581cbd4f65" w:history="1">
              <w:r>
                <w:rPr>
                  <w:rStyle w:val="Hyperlink"/>
                </w:rPr>
                <w:t>2010-2012年中国激光设备市场运营及前景预测报告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c61581cbd4f65" w:history="1">
                <w:r>
                  <w:rPr>
                    <w:rStyle w:val="Hyperlink"/>
                  </w:rPr>
                  <w:t>https://www.20087.com/2010-01/R_2010_2012jiguangshebeishichangyunyinBaoGao.html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2009年全球激光产业发展背景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全球主要激光制造企业分析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2009年我国激光加工设备制造业</w:t>
      </w:r>
      <w:r>
        <w:rPr>
          <w:rFonts w:hint="eastAsia"/>
        </w:rPr>
        <w:br/>
      </w:r>
      <w:r>
        <w:rPr>
          <w:rFonts w:hint="eastAsia"/>
        </w:rPr>
        <w:t>　　第一节 2001-2008年激光产业市场规模</w:t>
      </w:r>
      <w:r>
        <w:rPr>
          <w:rFonts w:hint="eastAsia"/>
        </w:rPr>
        <w:br/>
      </w:r>
      <w:r>
        <w:rPr>
          <w:rFonts w:hint="eastAsia"/>
        </w:rPr>
        <w:t>　　　　一 2001-2008年激光产业市场销售规模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2008年激光设备领先企业分析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武汉光谷激光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东莞市粤铭科技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沈阳大陆激光总公司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上海中科股份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阿帕奇（北京）光纤激光技术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武汉嘉铭激光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恩耐激光技术（上海）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2010-2012年产业未来发展前景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(中:智林)产业存在的问题及发展建议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二.中国激光产业发展的建议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激光加工原理示意图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5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6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7 2004－2009年全球商业激光器产品结构比例图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9 2005-2008年全球激光器各类型分布</w:t>
      </w:r>
      <w:r>
        <w:rPr>
          <w:rFonts w:hint="eastAsia"/>
        </w:rPr>
        <w:br/>
      </w:r>
      <w:r>
        <w:rPr>
          <w:rFonts w:hint="eastAsia"/>
        </w:rPr>
        <w:t>　　图表 10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12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13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14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15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16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17 大族激光的成长路径图</w:t>
      </w:r>
      <w:r>
        <w:rPr>
          <w:rFonts w:hint="eastAsia"/>
        </w:rPr>
        <w:br/>
      </w:r>
      <w:r>
        <w:rPr>
          <w:rFonts w:hint="eastAsia"/>
        </w:rPr>
        <w:t>　　图表 18 大族激光产品系列一览表</w:t>
      </w:r>
      <w:r>
        <w:rPr>
          <w:rFonts w:hint="eastAsia"/>
        </w:rPr>
        <w:br/>
      </w:r>
      <w:r>
        <w:rPr>
          <w:rFonts w:hint="eastAsia"/>
        </w:rPr>
        <w:t>　　图表 19 大族激光产品线</w:t>
      </w:r>
      <w:r>
        <w:rPr>
          <w:rFonts w:hint="eastAsia"/>
        </w:rPr>
        <w:br/>
      </w:r>
      <w:r>
        <w:rPr>
          <w:rFonts w:hint="eastAsia"/>
        </w:rPr>
        <w:t>　　图表 20 2006-2009年大族激光财务运行一览表</w:t>
      </w:r>
      <w:r>
        <w:rPr>
          <w:rFonts w:hint="eastAsia"/>
        </w:rPr>
        <w:br/>
      </w:r>
      <w:r>
        <w:rPr>
          <w:rFonts w:hint="eastAsia"/>
        </w:rPr>
        <w:t>　　图表 21 2009年1-6月大族主营业务收入分行业、产品构成一览表</w:t>
      </w:r>
      <w:r>
        <w:rPr>
          <w:rFonts w:hint="eastAsia"/>
        </w:rPr>
        <w:br/>
      </w:r>
      <w:r>
        <w:rPr>
          <w:rFonts w:hint="eastAsia"/>
        </w:rPr>
        <w:t>　　图表 22 2008年大族主营业务收入分行业、产品构成一览表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23 2008年大族公司主营业务收入、主营业务利润分地区一览表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24 华工激光产业架构图</w:t>
      </w:r>
      <w:r>
        <w:rPr>
          <w:rFonts w:hint="eastAsia"/>
        </w:rPr>
        <w:br/>
      </w:r>
      <w:r>
        <w:rPr>
          <w:rFonts w:hint="eastAsia"/>
        </w:rPr>
        <w:t>　　图表 25 华工科技主要产品一览表</w:t>
      </w:r>
      <w:r>
        <w:rPr>
          <w:rFonts w:hint="eastAsia"/>
        </w:rPr>
        <w:br/>
      </w:r>
      <w:r>
        <w:rPr>
          <w:rFonts w:hint="eastAsia"/>
        </w:rPr>
        <w:t>　　图表 27 2009年1-6月华工科技主营业务分行业情况一览表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28 2008年华工科技主营业务分行业情况一览表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29 2008年华工科技主营业务分产品情况表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30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31 2007年武汉华工激光工程有限责任公司运行情况一览表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2007年武汉光谷激光盈利能力一览表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2007年东莞市粤铭科技盈利能力一览表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36 集团所属公司图</w:t>
      </w:r>
      <w:r>
        <w:rPr>
          <w:rFonts w:hint="eastAsia"/>
        </w:rPr>
        <w:br/>
      </w:r>
      <w:r>
        <w:rPr>
          <w:rFonts w:hint="eastAsia"/>
        </w:rPr>
        <w:t>　　图表 37 2007年沈阳大陆激光总公司盈利能力一览表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2007年上海团结普瑞玛激光盈利能力一览表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2007年深圳泰德激光科技盈利能力一览表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40 2007年上海中科股份盈利能力一览表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41 2007年阿帕奇（北京）光纤激光技术盈利能力一览表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2007年武汉奇致激光技术盈利能力一览表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2007年武汉嘉铭激光盈利能力一览表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2007年武汉金石凯激光技术盈利能力一览表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2007年恩耐激光技术（上海）盈利能力一览表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c61581cbd4f65" w:history="1">
        <w:r>
          <w:rPr>
            <w:rStyle w:val="Hyperlink"/>
          </w:rPr>
          <w:t>2010-2012年中国激光设备市场运营及前景预测报告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c61581cbd4f65" w:history="1">
        <w:r>
          <w:rPr>
            <w:rStyle w:val="Hyperlink"/>
          </w:rPr>
          <w:t>https://www.20087.com/2010-01/R_2010_2012jiguangshebeishichangyunyinBaoGao.html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cdcccdba74b26" w:history="1">
      <w:r>
        <w:rPr>
          <w:rStyle w:val="Hyperlink"/>
        </w:rPr>
        <w:t>2010-2012年中国激光设备市场运营及前景预测报告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jiguangshebeishichangyunyinBaoGao.html" TargetMode="External" Id="R8cbc61581cbd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jiguangshebeishichangyunyinBaoGao.html" TargetMode="External" Id="Re7fcdcccdba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2010-01-05T00:43:00Z</dcterms:created>
  <dcterms:modified xsi:type="dcterms:W3CDTF">2010-01-05T01:43:00Z</dcterms:modified>
  <dc:subject>2010-2012年中国激光设备市场运营及前景预测报告</dc:subject>
  <dc:title>2010-2012年中国激光设备市场运营及前景预测报告</dc:title>
  <cp:keywords>2010-2012年中国激光设备市场运营及前景预测报告</cp:keywords>
  <dc:description>2010-2012年中国激光设备市场运营及前景预测报告</dc:description>
</cp:coreProperties>
</file>