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d6109f6f54bb2" w:history="1">
              <w:r>
                <w:rPr>
                  <w:rStyle w:val="Hyperlink"/>
                </w:rPr>
                <w:t>2010-2012年中国聚酯（PET）市场前景预测及投资风险竞争分析报告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d6109f6f54bb2" w:history="1">
              <w:r>
                <w:rPr>
                  <w:rStyle w:val="Hyperlink"/>
                </w:rPr>
                <w:t>2010-2012年中国聚酯（PET）市场前景预测及投资风险竞争分析报告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d6109f6f54bb2" w:history="1">
                <w:r>
                  <w:rPr>
                    <w:rStyle w:val="Hyperlink"/>
                  </w:rPr>
                  <w:t>https://www.20087.com/2010-01/R_2010_ZhongGuoJuZuoPETShiChangQianJin.html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d6109f6f54bb2" w:history="1">
        <w:r>
          <w:rPr>
            <w:rStyle w:val="Hyperlink"/>
          </w:rPr>
          <w:t>2010-2012年中国聚酯（PET）市场前景预测及投资风险竞争分析报告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d6109f6f54bb2" w:history="1">
        <w:r>
          <w:rPr>
            <w:rStyle w:val="Hyperlink"/>
          </w:rPr>
          <w:t>https://www.20087.com/2010-01/R_2010_ZhongGuoJuZuoPETShiChangQianJin.html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热点：聚酯pet、聚酯（PET）薄膜、聚酯（PET）塑料袋、聚酯（PET）真空袋、聚酯（PET）饮料瓶中对苯二甲酸迁移的研究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982eb285144d1" w:history="1">
      <w:r>
        <w:rPr>
          <w:rStyle w:val="Hyperlink"/>
        </w:rPr>
        <w:t>2010-2012年中国聚酯（PET）市场前景预测及投资风险竞争分析报告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JuZuoPETShiChangQianJin.html" TargetMode="External" Id="R88bd6109f6f5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JuZuoPETShiChangQianJin.html" TargetMode="External" Id="Rd4d982eb2851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2010-01-20T04:48:00Z</dcterms:created>
  <dcterms:modified xsi:type="dcterms:W3CDTF">2010-01-20T05:48:00Z</dcterms:modified>
  <dc:subject>2010-2012年中国聚酯（PET）市场前景预测及投资风险竞争分析报告</dc:subject>
  <dc:title>2010-2012年中国聚酯（PET）市场前景预测及投资风险竞争分析报告</dc:title>
  <cp:keywords>2010-2012年中国聚酯（PET）市场前景预测及投资风险竞争分析报告</cp:keywords>
  <dc:description>2010-2012年中国聚酯（PET）市场前景预测及投资风险竞争分析报告</dc:description>
</cp:coreProperties>
</file>