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121cb31ef4c5f" w:history="1">
              <w:r>
                <w:rPr>
                  <w:rStyle w:val="Hyperlink"/>
                </w:rPr>
                <w:t>2010-2014年中国医用离心机产业运行态势及投资趋势预测报告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121cb31ef4c5f" w:history="1">
              <w:r>
                <w:rPr>
                  <w:rStyle w:val="Hyperlink"/>
                </w:rPr>
                <w:t>2010-2014年中国医用离心机产业运行态势及投资趋势预测报告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121cb31ef4c5f" w:history="1">
                <w:r>
                  <w:rPr>
                    <w:rStyle w:val="Hyperlink"/>
                  </w:rPr>
                  <w:t>https://www.20087.com/2010-01/R_2010_2014yiyonglixinjichanyeyunxingtBaoGao.html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2009-2010年国际医疗器械主要国家分析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2009-2010年中国医用离心机市场发展环境分析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2009-2010年中国医用离心机所属行业政策分析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2009-2010年中国医用离心机发展社会环境分析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三、2009-2010年世界主要国家医用离心机动态分析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四、美国Beckmancoulter（贝克曼.库尔特）、</w:t>
      </w:r>
      <w:r>
        <w:rPr>
          <w:rFonts w:hint="eastAsia"/>
        </w:rPr>
        <w:br/>
      </w:r>
      <w:r>
        <w:rPr>
          <w:rFonts w:hint="eastAsia"/>
        </w:rPr>
        <w:t>　　第三节 2010-2014年世界医用离心机发展趋势分析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2009-2010年离心机新技术简介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2009-2010年安全使用离心机分析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2007-2008年中国离心分离器，包括倾析器市场进出口数据分析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2007-2008年中国离心分离器，包括倾析器行业进出口情况分析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2007-2008年中国离心分离器，包括倾析器行业进出口特征分析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离心分离器，包括倾析器进出口价格特征分析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2006-2009年中国医疗诊断、监护及治疗设备制造业规模以上企业经济运行监测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2005-2009年（按季度更新）中国医疗诊断、监护及治疗设备制造业产销率调查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2009-2010年主要医用离心机企业运营情况解析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辽阳制药机械股份有限公司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2010-2014年中国医用离心机行业发展趋势预测分析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2010-2014年中国医用离心机市场盈利预测分析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2010-2014年中国医用离心机产业投资机会与风险分析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2010-2014年中国医用离心机行业环境预测分析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2010-2014年中国医用离心机产业投资风险分析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中国离心分离器，包括倾析器进出口数量及金额合计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中国离心分离器，包括倾析器主要进口来源国和地区统计表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中国离心分离器，包括倾析器主要出口地区和国家统计表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上海安亭科学仪器厂盈利指标情况</w:t>
      </w:r>
      <w:r>
        <w:rPr>
          <w:rFonts w:hint="eastAsia"/>
        </w:rPr>
        <w:br/>
      </w:r>
      <w:r>
        <w:rPr>
          <w:rFonts w:hint="eastAsia"/>
        </w:rPr>
        <w:t>　　图表 上海安亭科学仪器厂资产运行指标状况</w:t>
      </w:r>
      <w:r>
        <w:rPr>
          <w:rFonts w:hint="eastAsia"/>
        </w:rPr>
        <w:br/>
      </w:r>
      <w:r>
        <w:rPr>
          <w:rFonts w:hint="eastAsia"/>
        </w:rPr>
        <w:t>　　图表 上海安亭科学仪器厂资产负债能力指标分析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上海安亭科学仪器厂盈利能力情况</w:t>
      </w:r>
      <w:r>
        <w:rPr>
          <w:rFonts w:hint="eastAsia"/>
        </w:rPr>
        <w:br/>
      </w:r>
      <w:r>
        <w:rPr>
          <w:rFonts w:hint="eastAsia"/>
        </w:rPr>
        <w:t>　　图表 上海安亭科学仪器厂销售收入情况</w:t>
      </w:r>
      <w:r>
        <w:rPr>
          <w:rFonts w:hint="eastAsia"/>
        </w:rPr>
        <w:br/>
      </w:r>
      <w:r>
        <w:rPr>
          <w:rFonts w:hint="eastAsia"/>
        </w:rPr>
        <w:t>　　图表 上海安亭科学仪器厂成本费用构成情况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2010-2014年中国医用离心机进出口预测分析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2010-2014年中国医用离心机市场盈利预测分析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121cb31ef4c5f" w:history="1">
        <w:r>
          <w:rPr>
            <w:rStyle w:val="Hyperlink"/>
          </w:rPr>
          <w:t>2010-2014年中国医用离心机产业运行态势及投资趋势预测报告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121cb31ef4c5f" w:history="1">
        <w:r>
          <w:rPr>
            <w:rStyle w:val="Hyperlink"/>
          </w:rPr>
          <w:t>https://www.20087.com/2010-01/R_2010_2014yiyonglixinjichanyeyunxingtBaoGao.html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8bcecafd846e9" w:history="1">
      <w:r>
        <w:rPr>
          <w:rStyle w:val="Hyperlink"/>
        </w:rPr>
        <w:t>2010-2014年中国医用离心机产业运行态势及投资趋势预测报告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iyonglixinjichanyeyunxingtBaoGao.html" TargetMode="External" Id="R77f121cb31ef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iyonglixinjichanyeyunxingtBaoGao.html" TargetMode="External" Id="R4508bcecafd8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2010-01-07T02:56:00Z</dcterms:created>
  <dcterms:modified xsi:type="dcterms:W3CDTF">2010-01-07T03:56:00Z</dcterms:modified>
  <dc:subject>2010-2014年中国医用离心机产业运行态势及投资趋势预测报告</dc:subject>
  <dc:title>2010-2014年中国医用离心机产业运行态势及投资趋势预测报告</dc:title>
  <cp:keywords>2010-2014年中国医用离心机产业运行态势及投资趋势预测报告</cp:keywords>
  <dc:description>2010-2014年中国医用离心机产业运行态势及投资趋势预测报告</dc:description>
</cp:coreProperties>
</file>