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aa117c134762" w:history="1">
              <w:r>
                <w:rPr>
                  <w:rStyle w:val="Hyperlink"/>
                </w:rPr>
                <w:t>2010-2014年中国煤矸石产业运行态势及发展前景分析报告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aa117c134762" w:history="1">
              <w:r>
                <w:rPr>
                  <w:rStyle w:val="Hyperlink"/>
                </w:rPr>
                <w:t>2010-2014年中国煤矸石产业运行态势及发展前景分析报告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aa117c134762" w:history="1">
                <w:r>
                  <w:rPr>
                    <w:rStyle w:val="Hyperlink"/>
                  </w:rPr>
                  <w:t>https://www.20087.com/2010-01/R_2010_2014meizuoshichanyeyunxingtaishBaoGao.html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煤矸石的概念和相关产品的开发意义分析</w:t>
      </w:r>
      <w:r>
        <w:rPr>
          <w:rFonts w:hint="eastAsia"/>
        </w:rPr>
        <w:br/>
      </w:r>
      <w:r>
        <w:rPr>
          <w:rFonts w:hint="eastAsia"/>
        </w:rPr>
        <w:t>　　第一节 有关煤矸石概念分析</w:t>
      </w:r>
      <w:r>
        <w:rPr>
          <w:rFonts w:hint="eastAsia"/>
        </w:rPr>
        <w:br/>
      </w:r>
      <w:r>
        <w:rPr>
          <w:rFonts w:hint="eastAsia"/>
        </w:rPr>
        <w:t>　　　　一、煤矸石的产生</w:t>
      </w:r>
      <w:r>
        <w:rPr>
          <w:rFonts w:hint="eastAsia"/>
        </w:rPr>
        <w:br/>
      </w:r>
      <w:r>
        <w:rPr>
          <w:rFonts w:hint="eastAsia"/>
        </w:rPr>
        <w:t>　　　　二、煤矸石的性质与作用</w:t>
      </w:r>
      <w:r>
        <w:rPr>
          <w:rFonts w:hint="eastAsia"/>
        </w:rPr>
        <w:br/>
      </w:r>
      <w:r>
        <w:rPr>
          <w:rFonts w:hint="eastAsia"/>
        </w:rPr>
        <w:t>　　　　三、煤矸石的分类</w:t>
      </w:r>
      <w:r>
        <w:rPr>
          <w:rFonts w:hint="eastAsia"/>
        </w:rPr>
        <w:br/>
      </w:r>
      <w:r>
        <w:rPr>
          <w:rFonts w:hint="eastAsia"/>
        </w:rPr>
        <w:t>　　　　四、煤矸石的危害分析</w:t>
      </w:r>
      <w:r>
        <w:rPr>
          <w:rFonts w:hint="eastAsia"/>
        </w:rPr>
        <w:br/>
      </w:r>
      <w:r>
        <w:rPr>
          <w:rFonts w:hint="eastAsia"/>
        </w:rPr>
        <w:t>　　第二节 加强煤矸石综合利用的重要意义分析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2009年中国煤矸石综合利用政策分析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第一节 煤矸石加工是个朝阳产业</w:t>
      </w:r>
      <w:r>
        <w:rPr>
          <w:rFonts w:hint="eastAsia"/>
        </w:rPr>
        <w:br/>
      </w:r>
      <w:r>
        <w:rPr>
          <w:rFonts w:hint="eastAsia"/>
        </w:rPr>
        <w:t>　　第二节 我国煤矸石精细加工身价倍增</w:t>
      </w:r>
      <w:r>
        <w:rPr>
          <w:rFonts w:hint="eastAsia"/>
        </w:rPr>
        <w:br/>
      </w:r>
      <w:r>
        <w:rPr>
          <w:rFonts w:hint="eastAsia"/>
        </w:rPr>
        <w:t>　　第三节 2009年中国煤矸石综合利用现状分析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　　一、2009年中国煤矸石排放的情况分析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二、2009年中国煤矸石资源化利用回顾分析</w:t>
      </w:r>
      <w:r>
        <w:rPr>
          <w:rFonts w:hint="eastAsia"/>
        </w:rPr>
        <w:br/>
      </w:r>
      <w:r>
        <w:rPr>
          <w:rFonts w:hint="eastAsia"/>
        </w:rPr>
        <w:t>　　　　三、2009年中国煤矸石利用技术发展分析</w:t>
      </w:r>
      <w:r>
        <w:rPr>
          <w:rFonts w:hint="eastAsia"/>
        </w:rPr>
        <w:br/>
      </w:r>
      <w:r>
        <w:rPr>
          <w:rFonts w:hint="eastAsia"/>
        </w:rPr>
        <w:t>　　第四节 2009年中国煤矸石综合利用的问题及建议分析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2009年中国煤矸石在建项目以及建成项目分析</w:t>
      </w:r>
      <w:r>
        <w:rPr>
          <w:rFonts w:hint="eastAsia"/>
        </w:rPr>
        <w:br/>
      </w:r>
      <w:r>
        <w:rPr>
          <w:rFonts w:hint="eastAsia"/>
        </w:rPr>
        <w:t>　　第一节 煤矸石开发利用项目不断受到追捧</w:t>
      </w:r>
      <w:r>
        <w:rPr>
          <w:rFonts w:hint="eastAsia"/>
        </w:rPr>
        <w:br/>
      </w:r>
      <w:r>
        <w:rPr>
          <w:rFonts w:hint="eastAsia"/>
        </w:rPr>
        <w:t>　　第二节 2009年中国煤矸石在建以及建成项目分析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五、辽宁省调兵山市31.2亿元煤矸石电厂工程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2009年中国煤矸石资源再生利用途径分析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2009年中国煤矸石资源利用行业发展的特点分析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一、煤矸石发电的优点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2009年国家鼓励利用煤矸石发电项目建设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2009年制约中国煤矸石电厂发展的问题分析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2009年中国煤矸石电厂持续稳定发展的建议分析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2010-2014年中国煤矸石综合利用的趋势分析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一、2010年中国煤矸石综合利用量预测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2010-2014年中国煤矸石行业投资机会分析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[⋅中⋅智林]2010-2014年中国煤矸石行业投资风险预警分析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中国的能源结构（按探明储量计）</w:t>
      </w:r>
      <w:r>
        <w:rPr>
          <w:rFonts w:hint="eastAsia"/>
        </w:rPr>
        <w:br/>
      </w:r>
      <w:r>
        <w:rPr>
          <w:rFonts w:hint="eastAsia"/>
        </w:rPr>
        <w:t>　　图表 2001年-2009年中国能源生产总量及结构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2009年累计工业总产值增长情况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2009年上半年累计产品销售成本增长情况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2009年上半年累计财务费用增长情况</w:t>
      </w:r>
      <w:r>
        <w:rPr>
          <w:rFonts w:hint="eastAsia"/>
        </w:rPr>
        <w:br/>
      </w:r>
      <w:r>
        <w:rPr>
          <w:rFonts w:hint="eastAsia"/>
        </w:rPr>
        <w:t>　　图表 2009年上半年煤炭行业负债率变化</w:t>
      </w:r>
      <w:r>
        <w:rPr>
          <w:rFonts w:hint="eastAsia"/>
        </w:rPr>
        <w:br/>
      </w:r>
      <w:r>
        <w:rPr>
          <w:rFonts w:hint="eastAsia"/>
        </w:rPr>
        <w:t>　　图表 2009年上半年累计产品销售收入增长情况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2009年上半年累计利润总额增长情况</w:t>
      </w:r>
      <w:r>
        <w:rPr>
          <w:rFonts w:hint="eastAsia"/>
        </w:rPr>
        <w:br/>
      </w:r>
      <w:r>
        <w:rPr>
          <w:rFonts w:hint="eastAsia"/>
        </w:rPr>
        <w:t>　　图表 2009年上半年累计亏损企业亏损额情况</w:t>
      </w:r>
      <w:r>
        <w:rPr>
          <w:rFonts w:hint="eastAsia"/>
        </w:rPr>
        <w:br/>
      </w:r>
      <w:r>
        <w:rPr>
          <w:rFonts w:hint="eastAsia"/>
        </w:rPr>
        <w:t>　　图表 2009年上半年煤炭行业固定资产投资情况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2004-2009年上半年煤炭行业各月累计固定资产投资及增长趋势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2004-2009年上半年煤炭行业各月累计固定资产投资占总固定资产投资比重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2004-2009年上半年煤炭开采及洗选业固定资产投资情况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2004-2009年上半年煤炭开采及洗选业各月累计固定资产投资及增长变化趋势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2009年上半年煤炭开采及洗选业固定资产投资情况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2004-2009年上半年煤炭开采及洗选业各月累计固定资产投资及增长变化趋势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2009年上半年煤炭开采及洗选业销售收入及利润情况</w:t>
      </w:r>
      <w:r>
        <w:rPr>
          <w:rFonts w:hint="eastAsia"/>
        </w:rPr>
        <w:br/>
      </w:r>
      <w:r>
        <w:rPr>
          <w:rFonts w:hint="eastAsia"/>
        </w:rPr>
        <w:t>　　图表 2004-2009年上半年煤炭开采及洗选业产品销售收入及增长变化趋势</w:t>
      </w:r>
      <w:r>
        <w:rPr>
          <w:rFonts w:hint="eastAsia"/>
        </w:rPr>
        <w:br/>
      </w:r>
      <w:r>
        <w:rPr>
          <w:rFonts w:hint="eastAsia"/>
        </w:rPr>
        <w:t>　　图表 2004-2009年上半年煤炭开采及洗选业利润总额及资金利润率增长变化情况</w:t>
      </w:r>
      <w:r>
        <w:rPr>
          <w:rFonts w:hint="eastAsia"/>
        </w:rPr>
        <w:br/>
      </w:r>
      <w:r>
        <w:rPr>
          <w:rFonts w:hint="eastAsia"/>
        </w:rPr>
        <w:t>　　图表 中国主要矿产的采收率、采选回收率指标状况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C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aa117c134762" w:history="1">
        <w:r>
          <w:rPr>
            <w:rStyle w:val="Hyperlink"/>
          </w:rPr>
          <w:t>2010-2014年中国煤矸石产业运行态势及发展前景分析报告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aa117c134762" w:history="1">
        <w:r>
          <w:rPr>
            <w:rStyle w:val="Hyperlink"/>
          </w:rPr>
          <w:t>https://www.20087.com/2010-01/R_2010_2014meizuoshichanyeyunxingtaishBaoGao.html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cbcd69fe1428d" w:history="1">
      <w:r>
        <w:rPr>
          <w:rStyle w:val="Hyperlink"/>
        </w:rPr>
        <w:t>2010-2014年中国煤矸石产业运行态势及发展前景分析报告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meizuoshichanyeyunxingtaishBaoGao.html" TargetMode="External" Id="Re092aa117c1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meizuoshichanyeyunxingtaishBaoGao.html" TargetMode="External" Id="R229cbcd69fe1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2010-01-25T00:38:00Z</dcterms:created>
  <dcterms:modified xsi:type="dcterms:W3CDTF">2010-01-25T01:38:00Z</dcterms:modified>
  <dc:subject>2010-2014年中国煤矸石产业运行态势及发展前景分析报告</dc:subject>
  <dc:title>2010-2014年中国煤矸石产业运行态势及发展前景分析报告</dc:title>
  <cp:keywords>2010-2014年中国煤矸石产业运行态势及发展前景分析报告</cp:keywords>
  <dc:description>2010-2014年中国煤矸石产业运行态势及发展前景分析报告</dc:description>
</cp:coreProperties>
</file>